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UTAH</w:t>
      </w:r>
    </w:p>
    <w:p>
      <w:pPr>
        <w:spacing w:after="60" w:before="0"/>
        <w:jc w:val="center"/>
      </w:pPr>
      <w:r>
        <w:rPr>
          <w:rFonts w:ascii="Times New Roman" w:cs="Times New Roman" w:eastAsia="Times New Roman" w:hAnsi="Times New Roman"/>
          <w:b/>
          <w:bCs/>
          <w:sz w:val="28"/>
          <w:szCs w:val="28"/>
        </w:rPr>
        <w:t xml:space="preserve">SINGLE-MEMBER LIMITED LIABILITY COMPANY</w:t>
      </w:r>
    </w:p>
    <w:p>
      <w:pPr>
        <w:spacing w:after="120" w:before="0"/>
        <w:jc w:val="center"/>
      </w:pPr>
      <w:r>
        <w:rPr>
          <w:rFonts w:ascii="Times New Roman" w:cs="Times New Roman" w:eastAsia="Times New Roman" w:hAnsi="Times New Roman"/>
          <w:b/>
          <w:bCs/>
          <w:sz w:val="28"/>
          <w:szCs w:val="28"/>
        </w:rPr>
        <w:t xml:space="preserve">OPERATING AGREEMENT</w:t>
      </w:r>
    </w:p>
    <w:p>
      <w:pPr>
        <w:spacing w:after="60" w:before="0"/>
        <w:jc w:val="center"/>
      </w:pPr>
      <w:r>
        <w:rPr>
          <w:rFonts w:ascii="Times New Roman" w:cs="Times New Roman" w:eastAsia="Times New Roman" w:hAnsi="Times New Roman"/>
          <w:sz w:val="20"/>
          <w:szCs w:val="20"/>
        </w:rPr>
        <w:t xml:space="preserve">Pursuant to Utah Code Title 48, Chapter 3a</w:t>
      </w:r>
    </w:p>
    <w:p>
      <w:pPr>
        <w:spacing w:after="200" w:before="0"/>
        <w:jc w:val="center"/>
      </w:pPr>
      <w:r>
        <w:rPr>
          <w:rFonts w:ascii="Times New Roman" w:cs="Times New Roman" w:eastAsia="Times New Roman" w:hAnsi="Times New Roman"/>
          <w:sz w:val="20"/>
          <w:szCs w:val="20"/>
        </w:rPr>
        <w:t xml:space="preserve">(Utah Revised Uniform Limited Liability Company Act)</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formed as a Utah limited liability company by filing a Certificate of Organization with the Utah Department of Commerce, Division of Corporations and Commercial Code, pursuant to the Utah Revised Uniform Limited Liability Company Act, Utah Code Title 48, Chapter 3a (the "Act"). This Operating Agreement is entered into pursuant to Utah Code Ann. § 48-3a-112.</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is:</w:t>
      </w:r>
    </w:p>
    <w:p>
      <w:pPr>
        <w:pStyle w:val="BJ"/>
      </w:pPr>
      <w:r>
        <w:rPr>
          <w:rFonts w:ascii="Times New Roman" w:cs="Times New Roman" w:eastAsia="Times New Roman" w:hAnsi="Times New Roman"/>
          <w:color w:val="2244AA"/>
          <w:sz w:val="24"/>
          <w:szCs w:val="24"/>
          <w:u w:val="single"/>
        </w:rPr>
        <w:t xml:space="preserve">[Company legal name]</w:t>
      </w:r>
    </w:p>
    <w:p>
      <w:pPr>
        <w:pStyle w:val="SH"/>
      </w:pPr>
      <w:r>
        <w:rPr>
          <w:rFonts w:ascii="Times New Roman" w:cs="Times New Roman" w:eastAsia="Times New Roman" w:hAnsi="Times New Roman"/>
          <w:b/>
          <w:bCs/>
          <w:sz w:val="24"/>
          <w:szCs w:val="24"/>
        </w:rPr>
        <w:t xml:space="preserve">1.03  Principal Office.</w:t>
      </w:r>
    </w:p>
    <w:p>
      <w:pPr>
        <w:pStyle w:val="BJ"/>
      </w:pPr>
      <w:r>
        <w:rPr>
          <w:rFonts w:ascii="Times New Roman" w:cs="Times New Roman" w:eastAsia="Times New Roman" w:hAnsi="Times New Roman"/>
          <w:sz w:val="24"/>
          <w:szCs w:val="24"/>
        </w:rPr>
        <w:t xml:space="preserve">The principal office and place of business of the Company is located at:</w:t>
      </w:r>
    </w:p>
    <w:p>
      <w:pPr>
        <w:pStyle w:val="BJ"/>
      </w:pP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w:t>
      </w:r>
      <w:r>
        <w:rPr>
          <w:rFonts w:ascii="Times New Roman" w:cs="Times New Roman" w:eastAsia="Times New Roman" w:hAnsi="Times New Roman"/>
          <w:color w:val="2244AA"/>
          <w:sz w:val="24"/>
          <w:szCs w:val="24"/>
          <w:u w:val="single"/>
        </w:rPr>
        <w:t xml:space="preserve">[City]</w:t>
      </w:r>
    </w:p>
    <w:p>
      <w:pPr>
        <w:pStyle w:val="BJ"/>
      </w:pPr>
      <w:r>
        <w:rPr>
          <w:rFonts w:ascii="Times New Roman" w:cs="Times New Roman" w:eastAsia="Times New Roman" w:hAnsi="Times New Roman"/>
          <w:sz w:val="24"/>
          <w:szCs w:val="24"/>
        </w:rPr>
        <w:t xml:space="preserve">State: </w:t>
      </w:r>
      <w:r>
        <w:rPr>
          <w:rFonts w:ascii="Times New Roman" w:cs="Times New Roman" w:eastAsia="Times New Roman" w:hAnsi="Times New Roman"/>
          <w:color w:val="2244AA"/>
          <w:sz w:val="24"/>
          <w:szCs w:val="24"/>
          <w:u w:val="single"/>
        </w:rPr>
        <w:t xml:space="preserve">[UT]</w:t>
      </w:r>
    </w:p>
    <w:p>
      <w:pPr>
        <w:pStyle w:val="BJ"/>
      </w:pPr>
      <w:r>
        <w:rPr>
          <w:rFonts w:ascii="Times New Roman" w:cs="Times New Roman" w:eastAsia="Times New Roman" w:hAnsi="Times New Roman"/>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H"/>
      </w:pPr>
      <w:r>
        <w:rPr>
          <w:rFonts w:ascii="Times New Roman" w:cs="Times New Roman" w:eastAsia="Times New Roman" w:hAnsi="Times New Roman"/>
          <w:b/>
          <w:bCs/>
          <w:sz w:val="24"/>
          <w:szCs w:val="24"/>
        </w:rPr>
        <w:t xml:space="preserve">1.04  Registered Agent.</w:t>
      </w:r>
    </w:p>
    <w:p>
      <w:pPr>
        <w:pStyle w:val="BJ"/>
      </w:pPr>
      <w:r>
        <w:rPr>
          <w:rFonts w:ascii="Times New Roman" w:cs="Times New Roman" w:eastAsia="Times New Roman" w:hAnsi="Times New Roman"/>
          <w:sz w:val="24"/>
          <w:szCs w:val="24"/>
        </w:rPr>
        <w:t xml:space="preserve">The Company shall maintain a registered agent with a physical street address in the State of Utah (no post office box), available during normal business hours to receive service of process. The initial registered agent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[Registered agent name]</w:t>
      </w:r>
    </w:p>
    <w:p>
      <w:pPr>
        <w:pStyle w:val="BJ"/>
      </w:pPr>
      <w:r>
        <w:rPr>
          <w:rFonts w:ascii="Times New Roman" w:cs="Times New Roman" w:eastAsia="Times New Roman" w:hAnsi="Times New Roman"/>
          <w:sz w:val="24"/>
          <w:szCs w:val="24"/>
        </w:rPr>
        <w:t xml:space="preserve">Street Address: </w:t>
      </w:r>
      <w:r>
        <w:rPr>
          <w:rFonts w:ascii="Times New Roman" w:cs="Times New Roman" w:eastAsia="Times New Roman" w:hAnsi="Times New Roman"/>
          <w:color w:val="2244AA"/>
          <w:sz w:val="24"/>
          <w:szCs w:val="24"/>
          <w:u w:val="single"/>
        </w:rPr>
        <w:t xml:space="preserve">[UT street address (no P.O. Box)]</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UT XXXXX]</w:t>
      </w:r>
    </w:p>
    <w:p>
      <w:pPr>
        <w:pStyle w:val="SH"/>
      </w:pPr>
      <w:r>
        <w:rPr>
          <w:rFonts w:ascii="Times New Roman" w:cs="Times New Roman" w:eastAsia="Times New Roman" w:hAnsi="Times New Roman"/>
          <w:b/>
          <w:bCs/>
          <w:sz w:val="24"/>
          <w:szCs w:val="24"/>
        </w:rPr>
        <w:t xml:space="preserve">1.05  Management Structure.</w:t>
      </w:r>
    </w:p>
    <w:p>
      <w:pPr>
        <w:pStyle w:val="BJ"/>
      </w:pPr>
      <w:r>
        <w:rPr>
          <w:rFonts w:ascii="Times New Roman" w:cs="Times New Roman" w:eastAsia="Times New Roman" w:hAnsi="Times New Roman"/>
          <w:sz w:val="24"/>
          <w:szCs w:val="24"/>
        </w:rPr>
        <w:t xml:space="preserve">The Company is organized as a single-member, member-managed limited liability company. The sole Member has full and exclusive management authority as described in Article V.</w:t>
      </w:r>
    </w:p>
    <w:p>
      <w:pPr>
        <w:pStyle w:val="SH"/>
      </w:pPr>
      <w:r>
        <w:rPr>
          <w:rFonts w:ascii="Times New Roman" w:cs="Times New Roman" w:eastAsia="Times New Roman" w:hAnsi="Times New Roman"/>
          <w:b/>
          <w:bCs/>
          <w:sz w:val="24"/>
          <w:szCs w:val="24"/>
        </w:rPr>
        <w:t xml:space="preserve">1.06  Purpose.</w:t>
      </w:r>
    </w:p>
    <w:p>
      <w:pPr>
        <w:pStyle w:val="BJ"/>
      </w:pPr>
      <w:r>
        <w:rPr>
          <w:rFonts w:ascii="Times New Roman" w:cs="Times New Roman" w:eastAsia="Times New Roman" w:hAnsi="Times New Roman"/>
          <w:sz w:val="24"/>
          <w:szCs w:val="24"/>
        </w:rPr>
        <w:t xml:space="preserve">The purpose of the Company is to engage in any lawful business or activity permitted under Utah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1.07  Effective Date.</w:t>
      </w:r>
    </w:p>
    <w:p>
      <w:pPr>
        <w:pStyle w:val="BJ"/>
      </w:pPr>
      <w:r>
        <w:rPr>
          <w:rFonts w:ascii="Times New Roman" w:cs="Times New Roman" w:eastAsia="Times New Roman" w:hAnsi="Times New Roman"/>
          <w:sz w:val="24"/>
          <w:szCs w:val="24"/>
        </w:rPr>
        <w:t xml:space="preserve">This Operating Agreement is effective as of the filing date of the Certificate of Organization with the Utah Division of Corporations and Commercial Code,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Operating Agreement, the following terms shall have the meanings set forth below. Capitalized terms not otherwise defined shall have the meanings ascribed to them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the Utah Revised Uniform Limited Liability Company Act, Utah Code Title 48, Chapter 3a, as amended from time to time.</w:t>
      </w:r>
    </w:p>
    <w:p>
      <w:pPr>
        <w:pStyle w:val="BJ"/>
      </w:pPr>
      <w:r>
        <w:rPr>
          <w:rFonts w:ascii="Times New Roman" w:cs="Times New Roman" w:eastAsia="Times New Roman" w:hAnsi="Times New Roman"/>
          <w:b/>
          <w:bCs/>
          <w:sz w:val="24"/>
          <w:szCs w:val="24"/>
        </w:rPr>
        <w:t xml:space="preserve">"Annual Renewal" </w:t>
      </w:r>
      <w:r>
        <w:rPr>
          <w:rFonts w:ascii="Times New Roman" w:cs="Times New Roman" w:eastAsia="Times New Roman" w:hAnsi="Times New Roman"/>
          <w:sz w:val="24"/>
          <w:szCs w:val="24"/>
        </w:rPr>
        <w:t xml:space="preserve">means the annual renewal filing required by Utah Code Ann. § 48-3a-212, due by the last day of the anniversary month of formation, with a $18 fee (current schedule). Failure to renew may result in administrative dissolution under § 48-3a-708.</w:t>
      </w:r>
    </w:p>
    <w:p>
      <w:pPr>
        <w:pStyle w:val="BJ"/>
      </w:pPr>
      <w:r>
        <w:rPr>
          <w:rFonts w:ascii="Times New Roman" w:cs="Times New Roman" w:eastAsia="Times New Roman" w:hAnsi="Times New Roman"/>
          <w:b/>
          <w:bCs/>
          <w:sz w:val="24"/>
          <w:szCs w:val="24"/>
        </w:rPr>
        <w:t xml:space="preserve">"Certificate of Organization" </w:t>
      </w:r>
      <w:r>
        <w:rPr>
          <w:rFonts w:ascii="Times New Roman" w:cs="Times New Roman" w:eastAsia="Times New Roman" w:hAnsi="Times New Roman"/>
          <w:sz w:val="24"/>
          <w:szCs w:val="24"/>
        </w:rPr>
        <w:t xml:space="preserve">means the Certificate of Organization (Limited Liability Company) filed with the Utah Department of Commerce, Division of Corporations and Commercial Code, as may be amended.</w:t>
      </w:r>
    </w:p>
    <w:p>
      <w:pPr>
        <w:pStyle w:val="BJ"/>
      </w:pPr>
      <w:r>
        <w:rPr>
          <w:rFonts w:ascii="Times New Roman" w:cs="Times New Roman" w:eastAsia="Times New Roman" w:hAnsi="Times New Roman"/>
          <w:b/>
          <w:bCs/>
          <w:sz w:val="24"/>
          <w:szCs w:val="24"/>
        </w:rPr>
        <w:t xml:space="preserve">"Capital Account" </w:t>
      </w:r>
      <w:r>
        <w:rPr>
          <w:rFonts w:ascii="Times New Roman" w:cs="Times New Roman" w:eastAsia="Times New Roman" w:hAnsi="Times New Roman"/>
          <w:sz w:val="24"/>
          <w:szCs w:val="24"/>
        </w:rPr>
        <w:t xml:space="preserve">means the account for each Member reflecting contributions, allocated profits/losses, and distributions.</w:t>
      </w:r>
    </w:p>
    <w:p>
      <w:pPr>
        <w:pStyle w:val="BJ"/>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services, or a promissory note made to the Company by a Member, as reflected in Exhibit 1.</w:t>
      </w:r>
    </w:p>
    <w:p>
      <w:pPr>
        <w:pStyle w:val="BJ"/>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set forth in Utah Code Ann. § 48-3a-503, the exclusive remedy by which a judgment creditor may reach a Member's Transferable Interest.</w:t>
      </w:r>
    </w:p>
    <w:p>
      <w:pPr>
        <w:pStyle w:val="BJ"/>
      </w:pPr>
      <w:r>
        <w:rPr>
          <w:rFonts w:ascii="Times New Roman" w:cs="Times New Roman" w:eastAsia="Times New Roman" w:hAnsi="Times New Roman"/>
          <w:b/>
          <w:bCs/>
          <w:sz w:val="24"/>
          <w:szCs w:val="24"/>
        </w:rPr>
        <w:t xml:space="preserve">"Division of Corporations" </w:t>
      </w:r>
      <w:r>
        <w:rPr>
          <w:rFonts w:ascii="Times New Roman" w:cs="Times New Roman" w:eastAsia="Times New Roman" w:hAnsi="Times New Roman"/>
          <w:sz w:val="24"/>
          <w:szCs w:val="24"/>
        </w:rPr>
        <w:t xml:space="preserve">means the Utah Department of Commerce, Division of Corporations and Commercial Code.</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"Membership Interest" </w:t>
      </w:r>
      <w:r>
        <w:rPr>
          <w:rFonts w:ascii="Times New Roman" w:cs="Times New Roman" w:eastAsia="Times New Roman" w:hAnsi="Times New Roman"/>
          <w:sz w:val="24"/>
          <w:szCs w:val="24"/>
        </w:rPr>
        <w:t xml:space="preserve">means a Member's entire interest in the Company, including the Transferable Interest and all management and voting rights.</w:t>
      </w:r>
    </w:p>
    <w:p>
      <w:pPr>
        <w:pStyle w:val="BJ"/>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means this Operating Agreement as authorized by Utah Code Ann. § 48-3a-112. Under § 48-3a-102(16), an OA may be "oral, implied, in a record, or any combination thereof." This written Agreement is intended to be the complete and exclusive statement of the Members' agreement. See the integration clause in Section 11.05.</w:t>
      </w:r>
    </w:p>
    <w:p>
      <w:pPr>
        <w:pStyle w:val="BJ"/>
      </w:pPr>
      <w:r>
        <w:rPr>
          <w:rFonts w:ascii="Times New Roman" w:cs="Times New Roman" w:eastAsia="Times New Roman" w:hAnsi="Times New Roman"/>
          <w:b/>
          <w:bCs/>
          <w:sz w:val="24"/>
          <w:szCs w:val="24"/>
        </w:rPr>
        <w:t xml:space="preserve">"Ordinary Course of Business" </w:t>
      </w:r>
      <w:r>
        <w:rPr>
          <w:rFonts w:ascii="Times New Roman" w:cs="Times New Roman" w:eastAsia="Times New Roman" w:hAnsi="Times New Roman"/>
          <w:sz w:val="24"/>
          <w:szCs w:val="24"/>
        </w:rPr>
        <w:t xml:space="preserve">means day-to-day activities consistent with the Company's stated purpose, as distinguished from extraordinary acts requiring supermajority or unanimous approval under Article V.</w:t>
      </w:r>
    </w:p>
    <w:p>
      <w:pPr>
        <w:pStyle w:val="BJ"/>
      </w:pPr>
      <w:r>
        <w:rPr>
          <w:rFonts w:ascii="Times New Roman" w:cs="Times New Roman" w:eastAsia="Times New Roman" w:hAnsi="Times New Roman"/>
          <w:b/>
          <w:bCs/>
          <w:sz w:val="24"/>
          <w:szCs w:val="24"/>
        </w:rPr>
        <w:t xml:space="preserve">"Transferable Interest" </w:t>
      </w:r>
      <w:r>
        <w:rPr>
          <w:rFonts w:ascii="Times New Roman" w:cs="Times New Roman" w:eastAsia="Times New Roman" w:hAnsi="Times New Roman"/>
          <w:sz w:val="24"/>
          <w:szCs w:val="24"/>
        </w:rPr>
        <w:t xml:space="preserve">means a Member's right to receive distributions from the Company under Utah Code Ann. § 48-3a-501. Does not include management or voting rights without admission as a Member.</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The sole Member's initial Capital Contribution is set forth in Exhibit 1 attached hereto.</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services, or a promissory note. The agreed value of any non-cash contribution shall be noted in Exhibit 1.</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The sole Member may make additional Capital Contributions at any time and in any amount.</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unanimously agreed in writing.</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UTAH CODE § 48-3a-404 PER-CAPITA DEFAULT: Utah Code Ann. § 48-3a-404 provides that, absent a contrary operating agreement, interim distributions before dissolution are made in EQUAL SHARES among all members and dissociated members, regardless of capital contributions. This per-capita rule is the most common distribution trap in Utah LLCs. This Agreement expressly overrides that default: net profits and losses shall be allocated in proportion to each Member's ownership percentage as set forth in Exhibit 1 — NOT equally.</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Distributions shall be made to the sole Member at such times and in such amounts as the sole Member determines, subject to the solvency limitations of Section 4.03.</w:t>
      </w:r>
    </w:p>
    <w:p>
      <w:pPr>
        <w:pStyle w:val="SH"/>
      </w:pPr>
      <w:r>
        <w:rPr>
          <w:rFonts w:ascii="Times New Roman" w:cs="Times New Roman" w:eastAsia="Times New Roman" w:hAnsi="Times New Roman"/>
          <w:b/>
          <w:bCs/>
          <w:sz w:val="24"/>
          <w:szCs w:val="24"/>
        </w:rPr>
        <w:t xml:space="preserve">4.03  Limitations on Distributions.</w:t>
      </w:r>
    </w:p>
    <w:p>
      <w:pPr>
        <w:pStyle w:val="BJ"/>
      </w:pPr>
      <w:r>
        <w:rPr>
          <w:rFonts w:ascii="Times New Roman" w:cs="Times New Roman" w:eastAsia="Times New Roman" w:hAnsi="Times New Roman"/>
          <w:sz w:val="24"/>
          <w:szCs w:val="24"/>
        </w:rPr>
        <w:t xml:space="preserve">No distribution shall be made if, after giving effect to it: (a) the Company could not pay its debts as they become due; or (b) total assets would be less than total liabilities. Any Member who receives an unlawful distribution may be liable to the Company under Utah Code Ann. § 48-3a-405.</w:t>
      </w:r>
    </w:p>
    <w:p>
      <w:pPr>
        <w:pStyle w:val="SH"/>
      </w:pPr>
      <w:r>
        <w:rPr>
          <w:rFonts w:ascii="Times New Roman" w:cs="Times New Roman" w:eastAsia="Times New Roman" w:hAnsi="Times New Roman"/>
          <w:b/>
          <w:bCs/>
          <w:sz w:val="24"/>
          <w:szCs w:val="24"/>
        </w:rPr>
        <w:t xml:space="preserve">4.04  Withholding.</w:t>
      </w:r>
    </w:p>
    <w:p>
      <w:pPr>
        <w:pStyle w:val="BJ"/>
      </w:pPr>
      <w:r>
        <w:rPr>
          <w:rFonts w:ascii="Times New Roman" w:cs="Times New Roman" w:eastAsia="Times New Roman" w:hAnsi="Times New Roman"/>
          <w:sz w:val="24"/>
          <w:szCs w:val="24"/>
        </w:rPr>
        <w:t xml:space="preserve">The Company may withhold from any distribution any amount required by applicable federal or Utah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w:t>
      </w:r>
    </w:p>
    <w:p>
      <w:pPr>
        <w:pStyle w:val="SH"/>
      </w:pPr>
      <w:r>
        <w:rPr>
          <w:rFonts w:ascii="Times New Roman" w:cs="Times New Roman" w:eastAsia="Times New Roman" w:hAnsi="Times New Roman"/>
          <w:b/>
          <w:bCs/>
          <w:sz w:val="24"/>
          <w:szCs w:val="24"/>
        </w:rPr>
        <w:t xml:space="preserve">5.01  Member-Managed; Sole Authority.</w:t>
      </w:r>
    </w:p>
    <w:p>
      <w:pPr>
        <w:pStyle w:val="BJ"/>
      </w:pPr>
      <w:r>
        <w:rPr>
          <w:rFonts w:ascii="Times New Roman" w:cs="Times New Roman" w:eastAsia="Times New Roman" w:hAnsi="Times New Roman"/>
          <w:sz w:val="24"/>
          <w:szCs w:val="24"/>
        </w:rPr>
        <w:t xml:space="preserve">The Company is a member-managed LLC under Utah Code Ann. § 48-3a-407. The sole Member has full and exclusive authority to manage, control, and make all decisions concerning the business and affairs of the Company.</w:t>
      </w:r>
    </w:p>
    <w:p>
      <w:pPr>
        <w:pStyle w:val="SH"/>
      </w:pPr>
      <w:r>
        <w:rPr>
          <w:rFonts w:ascii="Times New Roman" w:cs="Times New Roman" w:eastAsia="Times New Roman" w:hAnsi="Times New Roman"/>
          <w:b/>
          <w:bCs/>
          <w:sz w:val="24"/>
          <w:szCs w:val="24"/>
        </w:rPr>
        <w:t xml:space="preserve">5.02  Authority to Bind the Company.</w:t>
      </w:r>
    </w:p>
    <w:p>
      <w:pPr>
        <w:pStyle w:val="BJ"/>
      </w:pPr>
      <w:r>
        <w:rPr>
          <w:rFonts w:ascii="Times New Roman" w:cs="Times New Roman" w:eastAsia="Times New Roman" w:hAnsi="Times New Roman"/>
          <w:sz w:val="24"/>
          <w:szCs w:val="24"/>
        </w:rPr>
        <w:t xml:space="preserve">UTAH CODE § 48-3a-301 NOTICE: Under Utah Code Ann. § 48-3a-301, a member is NOT an agent of the LLC solely by reason of being a member. This Section expressly designates the sole Member as having full authority to execute contracts, agreements, deeds, mortgages, leases, and all other instruments on behalf of the Company.</w:t>
      </w:r>
    </w:p>
    <w:p>
      <w:pPr>
        <w:pStyle w:val="SH"/>
      </w:pPr>
      <w:r>
        <w:rPr>
          <w:rFonts w:ascii="Times New Roman" w:cs="Times New Roman" w:eastAsia="Times New Roman" w:hAnsi="Times New Roman"/>
          <w:b/>
          <w:bCs/>
          <w:sz w:val="24"/>
          <w:szCs w:val="24"/>
        </w:rPr>
        <w:t xml:space="preserve">5.03  Compensation.</w:t>
      </w:r>
    </w:p>
    <w:p>
      <w:pPr>
        <w:pStyle w:val="BJ"/>
      </w:pPr>
      <w:r>
        <w:rPr>
          <w:rFonts w:ascii="Times New Roman" w:cs="Times New Roman" w:eastAsia="Times New Roman" w:hAnsi="Times New Roman"/>
          <w:sz w:val="24"/>
          <w:szCs w:val="24"/>
        </w:rPr>
        <w:t xml:space="preserve">The sole Member shall not be entitled to compensation for managing the Company unless separately agreed in writing. The sole Member may be reimbursed for documented expenses.</w:t>
      </w:r>
    </w:p>
    <w:p>
      <w:pPr>
        <w:pStyle w:val="SH"/>
      </w:pPr>
      <w:r>
        <w:rPr>
          <w:rFonts w:ascii="Times New Roman" w:cs="Times New Roman" w:eastAsia="Times New Roman" w:hAnsi="Times New Roman"/>
          <w:b/>
          <w:bCs/>
          <w:sz w:val="24"/>
          <w:szCs w:val="24"/>
        </w:rPr>
        <w:t xml:space="preserve">5.04  Liability of Member.</w:t>
      </w:r>
    </w:p>
    <w:p>
      <w:pPr>
        <w:pStyle w:val="BJ"/>
      </w:pPr>
      <w:r>
        <w:rPr>
          <w:rFonts w:ascii="Times New Roman" w:cs="Times New Roman" w:eastAsia="Times New Roman" w:hAnsi="Times New Roman"/>
          <w:sz w:val="24"/>
          <w:szCs w:val="24"/>
        </w:rPr>
        <w:t xml:space="preserve">The sole Member shall not be personally liable for the debts, obligations, or liabilities of the Company solely by reason of being the sole Member, per Utah Code Ann. § 48-3a-304. Maintaining limited liability requires observance of LLC formalities and separation of personal and Company finances.</w:t>
      </w:r>
    </w:p>
    <w:p>
      <w:pPr>
        <w:pStyle w:val="SH"/>
      </w:pPr>
      <w:r>
        <w:rPr>
          <w:rFonts w:ascii="Times New Roman" w:cs="Times New Roman" w:eastAsia="Times New Roman" w:hAnsi="Times New Roman"/>
          <w:b/>
          <w:bCs/>
          <w:sz w:val="24"/>
          <w:szCs w:val="24"/>
        </w:rPr>
        <w:t xml:space="preserve">5.05  Books and Records.</w:t>
      </w:r>
    </w:p>
    <w:p>
      <w:pPr>
        <w:pStyle w:val="BJ"/>
      </w:pPr>
      <w:r>
        <w:rPr>
          <w:rFonts w:ascii="Times New Roman" w:cs="Times New Roman" w:eastAsia="Times New Roman" w:hAnsi="Times New Roman"/>
          <w:sz w:val="24"/>
          <w:szCs w:val="24"/>
        </w:rPr>
        <w:t xml:space="preserve">The Company shall maintain complete and accurate books and records at its principal office. The sole Member's right to inspect records is among the non-waivable rights under § 48-3a-112.</w:t>
      </w:r>
    </w:p>
    <w:p>
      <w:pPr>
        <w:pStyle w:val="SH"/>
      </w:pPr>
      <w:r>
        <w:rPr>
          <w:rFonts w:ascii="Times New Roman" w:cs="Times New Roman" w:eastAsia="Times New Roman" w:hAnsi="Times New Roman"/>
          <w:b/>
          <w:bCs/>
          <w:sz w:val="24"/>
          <w:szCs w:val="24"/>
        </w:rPr>
        <w:t xml:space="preserve">5.06  Annual Renewal Compliance.</w:t>
      </w:r>
    </w:p>
    <w:p>
      <w:pPr>
        <w:pStyle w:val="BJ"/>
      </w:pPr>
      <w:r>
        <w:rPr>
          <w:rFonts w:ascii="Times New Roman" w:cs="Times New Roman" w:eastAsia="Times New Roman" w:hAnsi="Times New Roman"/>
          <w:sz w:val="24"/>
          <w:szCs w:val="24"/>
        </w:rPr>
        <w:t xml:space="preserve">The sole Member shall ensure timely filing of the Company's Annual Renewal with the Utah Division of Corporations by the last day of the anniversary month of formation each year ($18 fee). Failure to renew may result in administrative dissolution under Utah Code Ann. § 48-3a-708.</w:t>
      </w:r>
    </w:p>
    <w:p>
      <w:pPr>
        <w:pStyle w:val="SH"/>
      </w:pPr>
      <w:r>
        <w:rPr>
          <w:rFonts w:ascii="Times New Roman" w:cs="Times New Roman" w:eastAsia="Times New Roman" w:hAnsi="Times New Roman"/>
          <w:b/>
          <w:bCs/>
          <w:sz w:val="24"/>
          <w:szCs w:val="24"/>
        </w:rPr>
        <w:t xml:space="preserve">5.07  Fiscal Year.</w:t>
      </w:r>
    </w:p>
    <w:p>
      <w:pPr>
        <w:pStyle w:val="BJ"/>
      </w:pPr>
      <w:r>
        <w:rPr>
          <w:rFonts w:ascii="Times New Roman" w:cs="Times New Roman" w:eastAsia="Times New Roman" w:hAnsi="Times New Roman"/>
          <w:sz w:val="24"/>
          <w:szCs w:val="24"/>
        </w:rPr>
        <w:t xml:space="preserve">The fiscal year of the Company shall be the calendar year, unless the sole Member elects otherwise in writing.</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The sole Member owes a duty of loyalty to the Company as provided in Utah Code Ann. § 48-3a-409, including: (a) accounting for and holding as trustee any property or benefit derived from Company business without Member consent; (b) refraining from dealing with the Company as an adverse party without disclosure and consent; and (c) refraining from competing with the Company before dissolution without unanimous written consent. This duty may be defined but not eliminated under § 48-3a-112.</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The sole Member owes a duty of care to act in good faith, in a manner reasonably believed to be in the best interests of the Company, with the care a person in a like position would reasonably exercise under similar circumstances, per Utah Code Ann. § 48-3a-409. This duty cannot be unreasonably reduced by this Agreement.</w:t>
      </w:r>
    </w:p>
    <w:p>
      <w:pPr>
        <w:pStyle w:val="SH"/>
      </w:pPr>
      <w:r>
        <w:rPr>
          <w:rFonts w:ascii="Times New Roman" w:cs="Times New Roman" w:eastAsia="Times New Roman" w:hAnsi="Times New Roman"/>
          <w:b/>
          <w:bCs/>
          <w:sz w:val="24"/>
          <w:szCs w:val="24"/>
        </w:rPr>
        <w:t xml:space="preserve">6.03  Obligation of Good Faith and Fair Dealing.</w:t>
      </w:r>
    </w:p>
    <w:p>
      <w:pPr>
        <w:pStyle w:val="BJ"/>
      </w:pPr>
      <w:r>
        <w:rPr>
          <w:rFonts w:ascii="Times New Roman" w:cs="Times New Roman" w:eastAsia="Times New Roman" w:hAnsi="Times New Roman"/>
          <w:sz w:val="24"/>
          <w:szCs w:val="24"/>
        </w:rPr>
        <w:t xml:space="preserve">Each Member and the sole Member shall discharge all duties and exercise all rights consistent with the contractual obligation of good faith and fair dealing under Utah Code Ann. § 48-3a-409. This obligation cannot be eliminated by this Agreement.</w:t>
      </w:r>
    </w:p>
    <w:p>
      <w:pPr>
        <w:pStyle w:val="SH"/>
      </w:pPr>
      <w:r>
        <w:rPr>
          <w:rFonts w:ascii="Times New Roman" w:cs="Times New Roman" w:eastAsia="Times New Roman" w:hAnsi="Times New Roman"/>
          <w:b/>
          <w:bCs/>
          <w:sz w:val="24"/>
          <w:szCs w:val="24"/>
        </w:rPr>
        <w:t xml:space="preserve">6.04  Indemnification.</w:t>
      </w:r>
    </w:p>
    <w:p>
      <w:pPr>
        <w:pStyle w:val="BJ"/>
      </w:pPr>
      <w:r>
        <w:rPr>
          <w:rFonts w:ascii="Times New Roman" w:cs="Times New Roman" w:eastAsia="Times New Roman" w:hAnsi="Times New Roman"/>
          <w:sz w:val="24"/>
          <w:szCs w:val="24"/>
        </w:rPr>
        <w:t xml:space="preserve">The Company shall indemnify and hold harmless each Member from and against any claim, liability, cost, or expense (including reasonable attorneys' fees) arising from good-faith acts within the scope of authority conferred by this Agreement, pursuant to Utah Code Ann. § 48-3a-408. No indemnification shall be available for bad faith, willful misconduct, recklessness, or a knowing violation of law. Indemnification shall be paid from Company assets only.</w:t>
      </w:r>
    </w:p>
    <w:p>
      <w:pPr>
        <w:pStyle w:val="SH"/>
      </w:pPr>
      <w:r>
        <w:rPr>
          <w:rFonts w:ascii="Times New Roman" w:cs="Times New Roman" w:eastAsia="Times New Roman" w:hAnsi="Times New Roman"/>
          <w:b/>
          <w:bCs/>
          <w:sz w:val="24"/>
          <w:szCs w:val="24"/>
        </w:rPr>
        <w:t xml:space="preserve">6.05  Non-Waivable Provisions.</w:t>
      </w:r>
    </w:p>
    <w:p>
      <w:pPr>
        <w:pStyle w:val="BJ"/>
      </w:pPr>
      <w:r>
        <w:rPr>
          <w:rFonts w:ascii="Times New Roman" w:cs="Times New Roman" w:eastAsia="Times New Roman" w:hAnsi="Times New Roman"/>
          <w:sz w:val="24"/>
          <w:szCs w:val="24"/>
        </w:rPr>
        <w:t xml:space="preserve">Under Utah Code Ann. § 48-3a-112, the following cannot be eliminated by this Agreement: (a) the duty of loyalty (may be defined, not eliminated); (b) the duty of care (may not be unreasonably reduced); (c) the obligation of good faith and fair dealing; (d) certain information rights of Members; (e) rights of transferees and creditors under Part 5; and (f) the right to seek judicial dissolution under § 48-3a-701.</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MEMBERSHIP INTEREST</w:t>
      </w:r>
    </w:p>
    <w:p>
      <w:pPr>
        <w:pStyle w:val="SH"/>
      </w:pPr>
      <w:r>
        <w:rPr>
          <w:rFonts w:ascii="Times New Roman" w:cs="Times New Roman" w:eastAsia="Times New Roman" w:hAnsi="Times New Roman"/>
          <w:b/>
          <w:bCs/>
          <w:sz w:val="24"/>
          <w:szCs w:val="24"/>
        </w:rPr>
        <w:t xml:space="preserve">7.01  Restriction on Transfer.</w:t>
      </w:r>
    </w:p>
    <w:p>
      <w:pPr>
        <w:pStyle w:val="BJ"/>
      </w:pPr>
      <w:r>
        <w:rPr>
          <w:rFonts w:ascii="Times New Roman" w:cs="Times New Roman" w:eastAsia="Times New Roman" w:hAnsi="Times New Roman"/>
          <w:sz w:val="24"/>
          <w:szCs w:val="24"/>
        </w:rPr>
        <w:t xml:space="preserve">The sole Member may transfer all or any portion of the Membership Interest without restriction. Any transferee who assumes all obligations and executes a joinder to this Agreement shall be admitted as the sole Member.</w:t>
      </w:r>
    </w:p>
    <w:p>
      <w:pPr>
        <w:pStyle w:val="SH"/>
      </w:pPr>
      <w:r>
        <w:rPr>
          <w:rFonts w:ascii="Times New Roman" w:cs="Times New Roman" w:eastAsia="Times New Roman" w:hAnsi="Times New Roman"/>
          <w:b/>
          <w:bCs/>
          <w:sz w:val="24"/>
          <w:szCs w:val="24"/>
        </w:rPr>
        <w:t xml:space="preserve">7.02  Charging Order — Exclusive Creditor Remedy.</w:t>
      </w:r>
    </w:p>
    <w:p>
      <w:pPr>
        <w:pStyle w:val="BJ"/>
      </w:pPr>
      <w:r>
        <w:rPr>
          <w:rFonts w:ascii="Times New Roman" w:cs="Times New Roman" w:eastAsia="Times New Roman" w:hAnsi="Times New Roman"/>
          <w:sz w:val="24"/>
          <w:szCs w:val="24"/>
        </w:rPr>
        <w:t xml:space="preserve">Pursuant to Utah Code Ann. § 48-3a-503, a charging order against a Member's Transferable Interest is the EXCLUSIVE remedy by which a judgment creditor may satisfy a judgment against a Member's interest. A creditor obtaining a charging order may only receive distributions payable to the Member. The charging order does not entitle the creditor to participate in management, vote, or obtain information rights. Foreclosure converts the creditor to a transferee with only Transferable Interest rights.</w:t>
      </w:r>
    </w:p>
    <w:p>
      <w:pPr>
        <w:pStyle w:val="SH"/>
      </w:pPr>
      <w:r>
        <w:rPr>
          <w:rFonts w:ascii="Times New Roman" w:cs="Times New Roman" w:eastAsia="Times New Roman" w:hAnsi="Times New Roman"/>
          <w:b/>
          <w:bCs/>
          <w:sz w:val="24"/>
          <w:szCs w:val="24"/>
        </w:rPr>
        <w:t xml:space="preserve">7.03  Death or Incapacity of a Member.</w:t>
      </w:r>
    </w:p>
    <w:p>
      <w:pPr>
        <w:pStyle w:val="BJ"/>
      </w:pPr>
      <w:r>
        <w:rPr>
          <w:rFonts w:ascii="Times New Roman" w:cs="Times New Roman" w:eastAsia="Times New Roman" w:hAnsi="Times New Roman"/>
          <w:sz w:val="24"/>
          <w:szCs w:val="24"/>
        </w:rPr>
        <w:t xml:space="preserve">Upon death or legal incapacity of the sole Member, the Transferable Interest passes to the estate or named beneficiary under Utah Code Ann. § 48-3a-502. To maintain continuity of operations, the sole Member is encouraged to designate a successor in a separate written instrument.</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dissociates upon: (a) voluntary notice of withdrawal; (b) expulsion under Section 8.05; (c) the Member's bankruptcy; or (d) the Member's death or legal incapacity.</w:t>
      </w:r>
    </w:p>
    <w:p>
      <w:pPr>
        <w:pStyle w:val="SH"/>
      </w:pPr>
      <w:r>
        <w:rPr>
          <w:rFonts w:ascii="Times New Roman" w:cs="Times New Roman" w:eastAsia="Times New Roman" w:hAnsi="Times New Roman"/>
          <w:b/>
          <w:bCs/>
          <w:sz w:val="24"/>
          <w:szCs w:val="24"/>
        </w:rPr>
        <w:t xml:space="preserve">8.02  Effect of Dissociation — Single Member.</w:t>
      </w:r>
    </w:p>
    <w:p>
      <w:pPr>
        <w:pStyle w:val="BJ"/>
      </w:pPr>
      <w:r>
        <w:rPr>
          <w:rFonts w:ascii="Times New Roman" w:cs="Times New Roman" w:eastAsia="Times New Roman" w:hAnsi="Times New Roman"/>
          <w:sz w:val="24"/>
          <w:szCs w:val="24"/>
        </w:rPr>
        <w:t xml:space="preserve">The sole Member's dissociation shall trigger dissolution under Utah Code Ann. § 48-3a-701 unless, prior to dissociation, the sole Member has designated a successor Member and taken all necessary steps to continue Company operations.</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UTAH CODE § 48-3a-701 (2024 AMENDMENT) NOTICE: Effective July 1, 2024, dissolution events may be set in either the Certificate of Organization or this Operating Agreement. If the two documents conflict, the Company faces a legal conflict under Utah law. The dissolution events below must be reviewed against the Certificate of Organization to ensure consistency. The Company shall be dissolved upon:</w:t>
      </w:r>
    </w:p>
    <w:p>
      <w:pPr>
        <w:pStyle w:val="BI"/>
      </w:pPr>
      <w:r>
        <w:rPr>
          <w:rFonts w:ascii="Times New Roman" w:cs="Times New Roman" w:eastAsia="Times New Roman" w:hAnsi="Times New Roman"/>
          <w:sz w:val="24"/>
          <w:szCs w:val="24"/>
        </w:rPr>
        <w:t xml:space="preserve">(a) Any dissolution event specified in the Certificate of Organization or this Agreement;</w:t>
      </w:r>
    </w:p>
    <w:p>
      <w:pPr>
        <w:pStyle w:val="BI"/>
      </w:pPr>
      <w:r>
        <w:rPr>
          <w:rFonts w:ascii="Times New Roman" w:cs="Times New Roman" w:eastAsia="Times New Roman" w:hAnsi="Times New Roman"/>
          <w:sz w:val="24"/>
          <w:szCs w:val="24"/>
        </w:rPr>
        <w:t xml:space="preserve">(b) The written consent of the sole Member to dissolve;</w:t>
      </w:r>
    </w:p>
    <w:p>
      <w:pPr>
        <w:pStyle w:val="BI"/>
      </w:pPr>
      <w:r>
        <w:rPr>
          <w:rFonts w:ascii="Times New Roman" w:cs="Times New Roman" w:eastAsia="Times New Roman" w:hAnsi="Times New Roman"/>
          <w:sz w:val="24"/>
          <w:szCs w:val="24"/>
        </w:rPr>
        <w:t xml:space="preserve">(c) An event making it unlawful for all or substantially all of the Company's business to continue;</w:t>
      </w:r>
    </w:p>
    <w:p>
      <w:pPr>
        <w:pStyle w:val="BI"/>
      </w:pPr>
      <w:r>
        <w:rPr>
          <w:rFonts w:ascii="Times New Roman" w:cs="Times New Roman" w:eastAsia="Times New Roman" w:hAnsi="Times New Roman"/>
          <w:sz w:val="24"/>
          <w:szCs w:val="24"/>
        </w:rPr>
        <w:t xml:space="preserve">(d) A judicial decree of dissolution under Utah Code Ann. § 48-3a-701, upon finding that the economic purpose is likely to be unreasonably frustrated, that a Member has engaged in oppressive conduct, or that it is not reasonably practicable to continue the Company's business;</w:t>
      </w:r>
    </w:p>
    <w:p>
      <w:pPr>
        <w:pStyle w:val="BI"/>
      </w:pPr>
      <w:r>
        <w:rPr>
          <w:rFonts w:ascii="Times New Roman" w:cs="Times New Roman" w:eastAsia="Times New Roman" w:hAnsi="Times New Roman"/>
          <w:sz w:val="24"/>
          <w:szCs w:val="24"/>
        </w:rPr>
        <w:t xml:space="preserve">(e) Administrative dissolution for failure to file Annual Renewal under Utah Code Ann. § 48-3a-708.</w:t>
      </w:r>
    </w:p>
    <w:p>
      <w:pPr>
        <w:pStyle w:val="SH"/>
      </w:pPr>
      <w:r>
        <w:rPr>
          <w:rFonts w:ascii="Times New Roman" w:cs="Times New Roman" w:eastAsia="Times New Roman" w:hAnsi="Times New Roman"/>
          <w:b/>
          <w:bCs/>
          <w:sz w:val="24"/>
          <w:szCs w:val="24"/>
        </w:rPr>
        <w:t xml:space="preserve">9.02  Winding Up.</w:t>
      </w:r>
    </w:p>
    <w:p>
      <w:pPr>
        <w:pStyle w:val="BJ"/>
      </w:pPr>
      <w:r>
        <w:rPr>
          <w:rFonts w:ascii="Times New Roman" w:cs="Times New Roman" w:eastAsia="Times New Roman" w:hAnsi="Times New Roman"/>
          <w:sz w:val="24"/>
          <w:szCs w:val="24"/>
        </w:rPr>
        <w:t xml:space="preserve">Upon dissolution, the Company shall be wound up by the sole Member, or upon application by a Member, by a person appointed by a Utah court. During winding up the Company shall: (a) collect all amounts owed; (b) pay and discharge all debts and obligations; (c) distribute remaining assets to Members in accordance with Capital Account balances and then ownership percentages.</w:t>
      </w:r>
    </w:p>
    <w:p>
      <w:pPr>
        <w:pStyle w:val="SH"/>
      </w:pPr>
      <w:r>
        <w:rPr>
          <w:rFonts w:ascii="Times New Roman" w:cs="Times New Roman" w:eastAsia="Times New Roman" w:hAnsi="Times New Roman"/>
          <w:b/>
          <w:bCs/>
          <w:sz w:val="24"/>
          <w:szCs w:val="24"/>
        </w:rPr>
        <w:t xml:space="preserve">9.03  Dissolution Filings.</w:t>
      </w:r>
    </w:p>
    <w:p>
      <w:pPr>
        <w:pStyle w:val="BJ"/>
      </w:pPr>
      <w:r>
        <w:rPr>
          <w:rFonts w:ascii="Times New Roman" w:cs="Times New Roman" w:eastAsia="Times New Roman" w:hAnsi="Times New Roman"/>
          <w:sz w:val="24"/>
          <w:szCs w:val="24"/>
        </w:rPr>
        <w:t xml:space="preserve">Upon completion of winding up, the Company shall file appropriate dissolution documents with the Utah Division of Corporations and Commercial Code to formally terminate the Company's existence.</w:t>
      </w:r>
    </w:p>
    <w:p>
      <w:pPr>
        <w:pStyle w:val="SH"/>
      </w:pPr>
      <w:r>
        <w:rPr>
          <w:rFonts w:ascii="Times New Roman" w:cs="Times New Roman" w:eastAsia="Times New Roman" w:hAnsi="Times New Roman"/>
          <w:b/>
          <w:bCs/>
          <w:sz w:val="24"/>
          <w:szCs w:val="24"/>
        </w:rPr>
        <w:t xml:space="preserve">9.04  Reinstatement After Administrative Dissolution.</w:t>
      </w:r>
    </w:p>
    <w:p>
      <w:pPr>
        <w:pStyle w:val="BJ"/>
      </w:pPr>
      <w:r>
        <w:rPr>
          <w:rFonts w:ascii="Times New Roman" w:cs="Times New Roman" w:eastAsia="Times New Roman" w:hAnsi="Times New Roman"/>
          <w:sz w:val="24"/>
          <w:szCs w:val="24"/>
        </w:rPr>
        <w:t xml:space="preserve">If administratively dissolved under § 48-3a-708 for failure to file the Annual Renewal, the Company may apply for reinstatement by filing delinquent Annual Renewal(s) and paying all fees and penalties. Upon reinstatement, the Company's existence is treated as if dissolution never occurred with respect to third parties.</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Disregarded entity (default for single-member LLC — income reported on owner's individual return; no separate Utah LLC-level return required)</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 and Utah corporate income tax)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 must meet S-corp eligibility requirements)</w:t>
      </w:r>
    </w:p>
    <w:p>
      <w:pPr>
        <w:pStyle w:val="SH"/>
      </w:pPr>
      <w:r>
        <w:rPr>
          <w:rFonts w:ascii="Times New Roman" w:cs="Times New Roman" w:eastAsia="Times New Roman" w:hAnsi="Times New Roman"/>
          <w:b/>
          <w:bCs/>
          <w:sz w:val="24"/>
          <w:szCs w:val="24"/>
        </w:rPr>
        <w:t xml:space="preserve">10.02  Utah State Tax.</w:t>
      </w:r>
    </w:p>
    <w:p>
      <w:pPr>
        <w:pStyle w:val="BJ"/>
      </w:pPr>
      <w:r>
        <w:rPr>
          <w:rFonts w:ascii="Times New Roman" w:cs="Times New Roman" w:eastAsia="Times New Roman" w:hAnsi="Times New Roman"/>
          <w:sz w:val="24"/>
          <w:szCs w:val="24"/>
        </w:rPr>
        <w:t xml:space="preserve">Utah does not impose a franchise tax on LLCs taxed as disregarded entities or partnerships. Utah imposes state income tax on pass-through income for residents and on Utah-source income for non-residents. LLCs taxed as corporations are subject to Utah's corporate income tax.</w:t>
      </w:r>
    </w:p>
    <w:p>
      <w:pPr>
        <w:pStyle w:val="SH"/>
      </w:pPr>
      <w:r>
        <w:rPr>
          <w:rFonts w:ascii="Times New Roman" w:cs="Times New Roman" w:eastAsia="Times New Roman" w:hAnsi="Times New Roman"/>
          <w:b/>
          <w:bCs/>
          <w:sz w:val="24"/>
          <w:szCs w:val="24"/>
        </w:rPr>
        <w:t xml:space="preserve">10.03  Employer Identification Number.</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H"/>
      </w:pPr>
      <w:r>
        <w:rPr>
          <w:rFonts w:ascii="Times New Roman" w:cs="Times New Roman" w:eastAsia="Times New Roman" w:hAnsi="Times New Roman"/>
          <w:b/>
          <w:bCs/>
          <w:sz w:val="24"/>
          <w:szCs w:val="24"/>
        </w:rPr>
        <w:t xml:space="preserve">10.04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10.05  Utah Annual Renewal.</w:t>
      </w:r>
    </w:p>
    <w:p>
      <w:pPr>
        <w:pStyle w:val="BJ"/>
      </w:pPr>
      <w:r>
        <w:rPr>
          <w:rFonts w:ascii="Times New Roman" w:cs="Times New Roman" w:eastAsia="Times New Roman" w:hAnsi="Times New Roman"/>
          <w:sz w:val="24"/>
          <w:szCs w:val="24"/>
        </w:rPr>
        <w:t xml:space="preserve">The Company's Annual Renewal is due to the Utah Division of Corporations by the last day of the anniversary month of formation each year ($18 fee, current schedule). This is a separate compliance obligation from any tax filing. Failure to renew may result in administrative dissolution.</w:t>
      </w:r>
    </w:p>
    <w:p>
      <w:pPr>
        <w:pStyle w:val="SH"/>
      </w:pPr>
      <w:r>
        <w:rPr>
          <w:rFonts w:ascii="Times New Roman" w:cs="Times New Roman" w:eastAsia="Times New Roman" w:hAnsi="Times New Roman"/>
          <w:b/>
          <w:bCs/>
          <w:sz w:val="24"/>
          <w:szCs w:val="24"/>
        </w:rPr>
        <w:t xml:space="preserve">10.06  Tax Elections.</w:t>
      </w:r>
    </w:p>
    <w:p>
      <w:pPr>
        <w:pStyle w:val="BJ"/>
      </w:pPr>
      <w:r>
        <w:rPr>
          <w:rFonts w:ascii="Times New Roman" w:cs="Times New Roman" w:eastAsia="Times New Roman" w:hAnsi="Times New Roman"/>
          <w:sz w:val="24"/>
          <w:szCs w:val="24"/>
        </w:rPr>
        <w:t xml:space="preserve">All federal and state tax elections that materially affect the Company's tax treatment shall be made by the sole Member and documented in writing.</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w:t>
      </w:r>
    </w:p>
    <w:p>
      <w:pPr>
        <w:pStyle w:val="BJ"/>
      </w:pPr>
      <w:r>
        <w:rPr>
          <w:rFonts w:ascii="Times New Roman" w:cs="Times New Roman" w:eastAsia="Times New Roman" w:hAnsi="Times New Roman"/>
          <w:sz w:val="24"/>
          <w:szCs w:val="24"/>
        </w:rPr>
        <w:t xml:space="preserve">OVERRIDE OF § 48-3a-407 UNANIMOUS-CONSENT DEFAULT: Under Utah law, OA amendments require unanimous consent of all Members by default. This Agreement overrides that default: amendments require approval by Members holding at least sixty-six and two-thirds percent (66.67%) of total ownership interests (as the sole Member). All amendments shall be in writing, signed by the requisite Members, and attached to this Agreement.</w:t>
      </w:r>
    </w:p>
    <w:p>
      <w:pPr>
        <w:pStyle w:val="SH"/>
      </w:pPr>
      <w:r>
        <w:rPr>
          <w:rFonts w:ascii="Times New Roman" w:cs="Times New Roman" w:eastAsia="Times New Roman" w:hAnsi="Times New Roman"/>
          <w:b/>
          <w:bCs/>
          <w:sz w:val="24"/>
          <w:szCs w:val="24"/>
        </w:rPr>
        <w:t xml:space="preserve">11.02  Governing Law.</w:t>
      </w:r>
    </w:p>
    <w:p>
      <w:pPr>
        <w:pStyle w:val="BJ"/>
      </w:pPr>
      <w:r>
        <w:rPr>
          <w:rFonts w:ascii="Times New Roman" w:cs="Times New Roman" w:eastAsia="Times New Roman" w:hAnsi="Times New Roman"/>
          <w:sz w:val="24"/>
          <w:szCs w:val="24"/>
        </w:rPr>
        <w:t xml:space="preserve">This Operating Agreement shall be governed by and construed in accordance with the laws of the State of Utah, including Utah Code Title 48, Chapter 3a (the Act), without regard to conflict of law principles.</w:t>
      </w:r>
    </w:p>
    <w:p>
      <w:pPr>
        <w:pStyle w:val="SH"/>
      </w:pPr>
      <w:r>
        <w:rPr>
          <w:rFonts w:ascii="Times New Roman" w:cs="Times New Roman" w:eastAsia="Times New Roman" w:hAnsi="Times New Roman"/>
          <w:b/>
          <w:bCs/>
          <w:sz w:val="24"/>
          <w:szCs w:val="24"/>
        </w:rPr>
        <w:t xml:space="preserve">11.03  Consistency with Certificate of Organization.</w:t>
      </w:r>
    </w:p>
    <w:p>
      <w:pPr>
        <w:pStyle w:val="BJ"/>
      </w:pPr>
      <w:r>
        <w:rPr>
          <w:rFonts w:ascii="Times New Roman" w:cs="Times New Roman" w:eastAsia="Times New Roman" w:hAnsi="Times New Roman"/>
          <w:sz w:val="24"/>
          <w:szCs w:val="24"/>
        </w:rPr>
        <w:t xml:space="preserve">UTAH § 48-3a-701 (2024 AMENDMENT): Effective July 1, 2024, dissolution events may be set in either the Certificate of Organization or this Operating Agreement. The parties agree to promptly resolve any conflict between this Agreement and the Certificate of Organization, and to take all steps to align both documents.</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in good faith to resolve any dispute through negotiation before pursuing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the county of the Company's principal office,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the county of the Company's principal office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State or federal courts of Utah (no mandatory mediation or arbitration).</w:t>
      </w:r>
    </w:p>
    <w:p>
      <w:pPr>
        <w:pStyle w:val="SH"/>
      </w:pPr>
      <w:r>
        <w:rPr>
          <w:rFonts w:ascii="Times New Roman" w:cs="Times New Roman" w:eastAsia="Times New Roman" w:hAnsi="Times New Roman"/>
          <w:b/>
          <w:bCs/>
          <w:sz w:val="24"/>
          <w:szCs w:val="24"/>
        </w:rPr>
        <w:t xml:space="preserve">11.05  Integration Clause.</w:t>
      </w:r>
    </w:p>
    <w:p>
      <w:pPr>
        <w:pStyle w:val="BJ"/>
      </w:pPr>
      <w:r>
        <w:rPr>
          <w:rFonts w:ascii="Times New Roman" w:cs="Times New Roman" w:eastAsia="Times New Roman" w:hAnsi="Times New Roman"/>
          <w:sz w:val="24"/>
          <w:szCs w:val="24"/>
        </w:rPr>
        <w:t xml:space="preserve">UTAH § 48-3a-102(16) ORAL/IMPLIED OA RISK: Utah Code Ann. § 48-3a-102(16) recognizes oral, implied, and written operating agreements as equally binding. This Section expressly negates that risk: THIS WRITTEN OPERATING AGREEMENT, together with the Certificate of Organization and all exhibits and amendments signed in writing, constitutes the ENTIRE, COMPLETE, AND EXCLUSIVE agreement of the Members and supersedes ALL prior and contemporaneous oral, implied, written, email, electronic, text-message, or other understandings and arrangements, regardless of form. No prior course of dealing, pattern of conduct, or oral statement shall be treated as part of this Agreement.</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Operating Agreement is held invalid, illegal,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shall be deemed original signatures for all purposes.</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with tracking; or (c) sent by email with confirmation of receipt, to the address on file with the Company.</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and deliver this Agreement and that execution does not violate any other agreement to which the person is a party.</w:t>
      </w:r>
    </w:p>
    <w:p>
      <w:r>
        <w:br w:type="page"/>
      </w:r>
    </w:p>
    <w:p>
      <w:pPr>
        <w:spacing w:after="160" w:before="240"/>
        <w:jc w:val="center"/>
      </w:pPr>
      <w:r>
        <w:rPr>
          <w:rFonts w:ascii="Times New Roman" w:cs="Times New Roman" w:eastAsia="Times New Roman" w:hAnsi="Times New Roman"/>
          <w:b/>
          <w:bCs/>
          <w:sz w:val="26"/>
          <w:szCs w:val="26"/>
        </w:rPr>
        <w:t xml:space="preserve">CERTIFICATION OF SOLE MEMBER</w:t>
      </w:r>
    </w:p>
    <w:p>
      <w:pPr>
        <w:pStyle w:val="BJ"/>
      </w:pPr>
      <w:r>
        <w:rPr>
          <w:rFonts w:ascii="Times New Roman" w:cs="Times New Roman" w:eastAsia="Times New Roman" w:hAnsi="Times New Roman"/>
          <w:sz w:val="24"/>
          <w:szCs w:val="24"/>
        </w:rPr>
        <w:t xml:space="preserve">The undersigned, being the sole Member of the Company, hereby certifies that: (1) this Operating Agreement was adopted effective as of the date set forth in Section 1.07; (2) the information in Exhibit 1 accurately reflects the sole Member's Capital Contribution; (3) the Certificate of Organization has been or will be filed with the Utah Division of Corporations and Commercial Code; and (4) the sole Member has full authority to execute this Agreement.</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 of Sole Member</w:t>
      </w:r>
    </w:p>
    <w:p>
      <w:pPr>
        <w:spacing w:after="120" w:before="0"/>
      </w:pPr>
    </w:p>
    <w:p>
      <w:pPr>
        <w:pStyle w:val="BJ"/>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Date: </w:t>
      </w:r>
      <w:r>
        <w:rPr>
          <w:rFonts w:ascii="Times New Roman" w:cs="Times New Roman" w:eastAsia="Times New Roman" w:hAnsi="Times New Roman"/>
          <w:color w:val="2244AA"/>
          <w:sz w:val="24"/>
          <w:szCs w:val="24"/>
          <w:u w:val="single"/>
        </w:rPr>
        <w:t xml:space="preserve">[MM/DD/YYYY]</w:t>
      </w:r>
    </w:p>
    <w:p>
      <w:pPr>
        <w:pStyle w:val="BJ"/>
      </w:pPr>
      <w:r>
        <w:rPr>
          <w:rFonts w:ascii="Times New Roman" w:cs="Times New Roman" w:eastAsia="Times New Roman" w:hAnsi="Times New Roman"/>
          <w:sz w:val="24"/>
          <w:szCs w:val="24"/>
        </w:rPr>
        <w:t xml:space="preserve">Capacity: </w:t>
      </w:r>
      <w:r>
        <w:rPr>
          <w:rFonts w:ascii="Times New Roman" w:cs="Times New Roman" w:eastAsia="Times New Roman" w:hAnsi="Times New Roman"/>
          <w:color w:val="2244AA"/>
          <w:sz w:val="24"/>
          <w:szCs w:val="24"/>
          <w:u w:val="single"/>
        </w:rPr>
        <w:t xml:space="preserve">[Sole Member]</w:t>
      </w:r>
    </w:p>
    <w:p>
      <w:r>
        <w:br w:type="page"/>
      </w:r>
    </w:p>
    <w:p>
      <w:pPr>
        <w:spacing w:after="80" w:before="240"/>
        <w:jc w:val="center"/>
      </w:pPr>
      <w:r>
        <w:rPr>
          <w:rFonts w:ascii="Times New Roman" w:cs="Times New Roman" w:eastAsia="Times New Roman" w:hAnsi="Times New Roman"/>
          <w:b/>
          <w:bCs/>
          <w:sz w:val="24"/>
          <w:szCs w:val="24"/>
        </w:rPr>
        <w:t xml:space="preserve">EXHIBIT 1 — INITIAL CAPITAL CONTRIBUTION</w:t>
      </w:r>
    </w:p>
    <w:p>
      <w:pPr>
        <w:pStyle w:val="BJ"/>
      </w:pPr>
      <w:r>
        <w:rPr>
          <w:rFonts w:ascii="Times New Roman" w:cs="Times New Roman" w:eastAsia="Times New Roman" w:hAnsi="Times New Roman"/>
          <w:sz w:val="24"/>
          <w:szCs w:val="24"/>
        </w:rPr>
        <w:t xml:space="preserve">The following sets forth the sole Member's initial Capital Contribution to the Company:</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1700"/>
        <w:gridCol w:w="17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1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Contribution Amount</w:t>
            </w:r>
          </w:p>
        </w:tc>
        <w:tc>
          <w:tcPr>
            <w:tcW w:type="dxa" w:w="17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Form of Contribution</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1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17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bl>
    <w:p>
      <w:pPr>
        <w:spacing w:after="80" w:before="0"/>
      </w:pPr>
    </w:p>
    <w:p>
      <w:r>
        <w:rPr>
          <w:rFonts w:ascii="Times New Roman" w:cs="Times New Roman" w:eastAsia="Times New Roman" w:hAnsi="Times New Roman"/>
          <w:i/>
          <w:iCs/>
          <w:sz w:val="20"/>
          <w:szCs w:val="20"/>
        </w:rPr>
        <w:t xml:space="preserve">(Attach additional sheet if needed)</w:t>
      </w:r>
    </w:p>
    <w:p>
      <w:r>
        <w:br w:type="page"/>
      </w:r>
    </w:p>
    <w:p>
      <w:pPr>
        <w:spacing w:after="80" w:before="240"/>
        <w:jc w:val="center"/>
      </w:pPr>
      <w:r>
        <w:rPr>
          <w:rFonts w:ascii="Times New Roman" w:cs="Times New Roman" w:eastAsia="Times New Roman" w:hAnsi="Times New Roman"/>
          <w:b/>
          <w:bCs/>
          <w:sz w:val="24"/>
          <w:szCs w:val="24"/>
        </w:rPr>
        <w:t xml:space="preserve">EXHIBIT 2 — BANK RESOLUTION</w:t>
      </w:r>
    </w:p>
    <w:p>
      <w:pPr>
        <w:pStyle w:val="BJ"/>
      </w:pPr>
      <w:r>
        <w:rPr>
          <w:rFonts w:ascii="Times New Roman" w:cs="Times New Roman" w:eastAsia="Times New Roman" w:hAnsi="Times New Roman"/>
          <w:sz w:val="24"/>
          <w:szCs w:val="24"/>
        </w:rPr>
        <w:t xml:space="preserve">RESOLVED, that the Company is authorized to open and maintain bank and financial accounts, and that the following individual(s) are authorized to sign checks, make deposits, and otherwise transact business on behalf of the Company:</w:t>
      </w:r>
    </w:p>
    <w:p>
      <w:pPr>
        <w:spacing w:after="100" w:before="0"/>
      </w:pPr>
    </w:p>
    <w:p>
      <w:pPr>
        <w:pStyle w:val="BJ"/>
      </w:pPr>
      <w:r>
        <w:rPr>
          <w:rFonts w:ascii="Times New Roman" w:cs="Times New Roman" w:eastAsia="Times New Roman" w:hAnsi="Times New Roman"/>
          <w:sz w:val="24"/>
          <w:szCs w:val="24"/>
        </w:rPr>
        <w:t xml:space="preserve">Authorized Signatory 1: </w:t>
      </w:r>
      <w:r>
        <w:rPr>
          <w:rFonts w:ascii="Times New Roman" w:cs="Times New Roman" w:eastAsia="Times New Roman" w:hAnsi="Times New Roman"/>
          <w:color w:val="2244AA"/>
          <w:sz w:val="24"/>
          <w:szCs w:val="24"/>
          <w:u w:val="single"/>
        </w:rPr>
        <w:t xml:space="preserve">[Name]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[Sole Member]</w:t>
      </w:r>
    </w:p>
    <w:p>
      <w:pPr>
        <w:pStyle w:val="BJ"/>
      </w:pPr>
      <w:r>
        <w:rPr>
          <w:rFonts w:ascii="Times New Roman" w:cs="Times New Roman" w:eastAsia="Times New Roman" w:hAnsi="Times New Roman"/>
          <w:sz w:val="24"/>
          <w:szCs w:val="24"/>
        </w:rPr>
        <w:t xml:space="preserve">Authorized Signatory 2: </w:t>
      </w:r>
      <w:r>
        <w:rPr>
          <w:rFonts w:ascii="Times New Roman" w:cs="Times New Roman" w:eastAsia="Times New Roman" w:hAnsi="Times New Roman"/>
          <w:color w:val="2244AA"/>
          <w:sz w:val="24"/>
          <w:szCs w:val="24"/>
          <w:u w:val="single"/>
        </w:rPr>
        <w:t xml:space="preserve">[Name (if applicable)]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[Title]</w:t>
      </w:r>
    </w:p>
    <w:p>
      <w:pPr>
        <w:spacing w:after="120" w:before="0"/>
      </w:pPr>
    </w:p>
    <w:p>
      <w:pPr>
        <w:pStyle w:val="BJ"/>
      </w:pPr>
      <w:r>
        <w:rPr>
          <w:rFonts w:ascii="Times New Roman" w:cs="Times New Roman" w:eastAsia="Times New Roman" w:hAnsi="Times New Roman"/>
          <w:sz w:val="24"/>
          <w:szCs w:val="24"/>
        </w:rPr>
        <w:t xml:space="preserve">FURTHER RESOLVED, that the Company's operating account shall be maintained at:</w:t>
      </w:r>
    </w:p>
    <w:p>
      <w:pPr>
        <w:pStyle w:val="BJ"/>
      </w:pPr>
      <w:r>
        <w:rPr>
          <w:rFonts w:ascii="Times New Roman" w:cs="Times New Roman" w:eastAsia="Times New Roman" w:hAnsi="Times New Roman"/>
          <w:sz w:val="24"/>
          <w:szCs w:val="24"/>
        </w:rPr>
        <w:t xml:space="preserve">Bank Name: </w:t>
      </w:r>
      <w:r>
        <w:rPr>
          <w:rFonts w:ascii="Times New Roman" w:cs="Times New Roman" w:eastAsia="Times New Roman" w:hAnsi="Times New Roman"/>
          <w:color w:val="2244AA"/>
          <w:sz w:val="24"/>
          <w:szCs w:val="24"/>
          <w:u w:val="single"/>
        </w:rPr>
        <w:t xml:space="preserve">[Bank name]</w:t>
      </w:r>
    </w:p>
    <w:p>
      <w:pPr>
        <w:pStyle w:val="BJ"/>
      </w:pPr>
      <w:r>
        <w:rPr>
          <w:rFonts w:ascii="Times New Roman" w:cs="Times New Roman" w:eastAsia="Times New Roman" w:hAnsi="Times New Roman"/>
          <w:sz w:val="24"/>
          <w:szCs w:val="24"/>
        </w:rPr>
        <w:t xml:space="preserve">Branch Address: </w:t>
      </w:r>
      <w:r>
        <w:rPr>
          <w:rFonts w:ascii="Times New Roman" w:cs="Times New Roman" w:eastAsia="Times New Roman" w:hAnsi="Times New Roman"/>
          <w:color w:val="2244AA"/>
          <w:sz w:val="24"/>
          <w:szCs w:val="24"/>
          <w:u w:val="single"/>
        </w:rPr>
        <w:t xml:space="preserve">[Address]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Sole Member Signature</w:t>
      </w:r>
    </w:p>
    <w:p>
      <w:pPr>
        <w:pStyle w:val="BJ"/>
      </w:pPr>
      <w:r>
        <w:rPr>
          <w:rFonts w:ascii="Times New Roman" w:cs="Times New Roman" w:eastAsia="Times New Roman" w:hAnsi="Times New Roman"/>
          <w:sz w:val="24"/>
          <w:szCs w:val="24"/>
        </w:rPr>
        <w:t xml:space="preserve">Date: </w:t>
      </w:r>
      <w:r>
        <w:rPr>
          <w:rFonts w:ascii="Times New Roman" w:cs="Times New Roman" w:eastAsia="Times New Roman" w:hAnsi="Times New Roman"/>
          <w:color w:val="2244AA"/>
          <w:sz w:val="24"/>
          <w:szCs w:val="24"/>
          <w:u w:val="single"/>
        </w:rPr>
        <w:t xml:space="preserve">[MM/DD/YYYY]</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Utah LLC Operating Agreement template is provided by Boost Suite for informational and general reference purposes only. It does not constitute legal advice and does not create an attorney-client relationship. This template is based on the Utah Revised Uniform Limited Liability Company Act, Utah Code Title 48, Chapter 3a, including the 2024 amendment to § 48-3a-701 (dissolution events). Laws may change after publication. Utah's recognition of oral and implied operating agreements under § 48-3a-102(16) makes legal review particularly important for multi-member LLCs. You should consult a licensed Utah attorney before executing this Agreement. The Utah State Bar Lawyer Referral Service (utahbar.org) can connect you with a licensed Utah business attorney. Boost Suite makes no representation that this template is suitable for your specific circumstances.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Utah LLC Resources:</w:t>
      </w:r>
    </w:p>
    <w:p>
      <w:pPr>
        <w:pStyle w:val="BJ"/>
      </w:pPr>
      <w:r>
        <w:rPr>
          <w:rFonts w:ascii="Times New Roman" w:cs="Times New Roman" w:eastAsia="Times New Roman" w:hAnsi="Times New Roman"/>
          <w:sz w:val="22"/>
          <w:szCs w:val="22"/>
        </w:rPr>
        <w:t xml:space="preserve">→ </w:t>
      </w:r>
      <w:hyperlink w:history="1" r:id="rId82vcun3fpqxagj25wcs-a">
        <w:r>
          <w:rPr>
            <w:rStyle w:val="Hyperlink"/>
            <w:rFonts w:ascii="Times New Roman" w:cs="Times New Roman" w:eastAsia="Times New Roman" w:hAnsi="Times New Roman"/>
            <w:color w:val="1155CC"/>
            <w:sz w:val="22"/>
            <w:szCs w:val="22"/>
            <w:u w:val="single"/>
          </w:rPr>
          <w:t xml:space="preserve">boostsuite.com/llc-operating-agreement/utah/</w:t>
        </w:r>
      </w:hyperlink>
    </w:p>
    <w:p>
      <w:pPr>
        <w:pStyle w:val="BJ"/>
      </w:pPr>
      <w:r>
        <w:rPr>
          <w:rFonts w:ascii="Times New Roman" w:cs="Times New Roman" w:eastAsia="Times New Roman" w:hAnsi="Times New Roman"/>
          <w:sz w:val="22"/>
          <w:szCs w:val="22"/>
        </w:rPr>
        <w:t xml:space="preserve">→ </w:t>
      </w:r>
      <w:hyperlink w:history="1" r:id="rIdhrql00t8_ygwsvb-4tjr1">
        <w:r>
          <w:rPr>
            <w:rStyle w:val="Hyperlink"/>
            <w:rFonts w:ascii="Times New Roman" w:cs="Times New Roman" w:eastAsia="Times New Roman" w:hAnsi="Times New Roman"/>
            <w:color w:val="1155CC"/>
            <w:sz w:val="22"/>
            <w:szCs w:val="22"/>
            <w:u w:val="single"/>
          </w:rPr>
          <w:t xml:space="preserve">boostsuite.com/how-to-start-an-llc/utah/</w:t>
        </w:r>
      </w:hyperlink>
    </w:p>
    <w:p>
      <w:pPr>
        <w:pStyle w:val="BJ"/>
      </w:pPr>
      <w:r>
        <w:rPr>
          <w:rFonts w:ascii="Times New Roman" w:cs="Times New Roman" w:eastAsia="Times New Roman" w:hAnsi="Times New Roman"/>
          <w:sz w:val="22"/>
          <w:szCs w:val="22"/>
        </w:rPr>
        <w:t xml:space="preserve">→ </w:t>
      </w:r>
      <w:hyperlink w:history="1" r:id="rIdrfm5dpohqlfymzsa5v3z5">
        <w:r>
          <w:rPr>
            <w:rStyle w:val="Hyperlink"/>
            <w:rFonts w:ascii="Times New Roman" w:cs="Times New Roman" w:eastAsia="Times New Roman" w:hAnsi="Times New Roman"/>
            <w:color w:val="1155CC"/>
            <w:sz w:val="22"/>
            <w:szCs w:val="22"/>
            <w:u w:val="single"/>
          </w:rPr>
          <w:t xml:space="preserve">boostsuite.com/how-to-start-an-llc/cost/utah/</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2vcun3fpqxagj25wcs-a" Type="http://schemas.openxmlformats.org/officeDocument/2006/relationships/hyperlink" Target="https://boostsuite.com/llc-operating-agreement/utah/" TargetMode="External"/><Relationship Id="rIdhrql00t8_ygwsvb-4tjr1" Type="http://schemas.openxmlformats.org/officeDocument/2006/relationships/hyperlink" Target="https://boostsuite.com/how-to-start-an-llc/utah/" TargetMode="External"/><Relationship Id="rIdrfm5dpohqlfymzsa5v3z5" Type="http://schemas.openxmlformats.org/officeDocument/2006/relationships/hyperlink" Target="https://boostsuite.com/how-to-start-an-llc/cost/utah/"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2026-04-29T04:01:01.876Z</dcterms:created>
  <dcterms:modified xsi:type="dcterms:W3CDTF">2026-04-29T04:01:01.877Z</dcterms:modified>
</cp:coreProperties>
</file>

<file path=docProps/custom.xml><?xml version="1.0" encoding="utf-8"?>
<Properties xmlns="http://schemas.openxmlformats.org/officeDocument/2006/custom-properties" xmlns:vt="http://schemas.openxmlformats.org/officeDocument/2006/docPropsVTypes"/>
</file>