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TEXAS LIMITED LIABILITY COMPANY</w:t>
      </w:r>
    </w:p>
    <w:p>
      <w:pPr>
        <w:spacing w:after="60" w:before="40"/>
        <w:jc w:val="center"/>
      </w:pPr>
      <w:r>
        <w:rPr>
          <w:rFonts w:ascii="Times New Roman" w:cs="Times New Roman" w:eastAsia="Times New Roman" w:hAnsi="Times New Roman"/>
          <w:b/>
          <w:bCs/>
          <w:sz w:val="28"/>
          <w:szCs w:val="28"/>
        </w:rPr>
        <w:t xml:space="preserve">MANAGER-MANAGED COMPANY AGREEMENT</w:t>
      </w:r>
    </w:p>
    <w:p>
      <w:pPr>
        <w:spacing w:after="80" w:before="0" w:line="276" w:lineRule="auto"/>
        <w:jc w:val="center"/>
      </w:pPr>
      <w:r>
        <w:rPr>
          <w:rFonts w:ascii="Times New Roman" w:cs="Times New Roman" w:eastAsia="Times New Roman" w:hAnsi="Times New Roman"/>
          <w:i/>
          <w:iCs/>
          <w:sz w:val="24"/>
          <w:szCs w:val="24"/>
        </w:rPr>
        <w:t xml:space="preserve">(Also Called Operating Agreement) — Governed by the Texas Business Organizations Code (TBOC), Title 3, Chapter 101</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Texas Business Organizations Code (TBOC), Title 3, Chapter 101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NOTE: Texas law calls this document a "COMPANY AGREEMENT," not an "operating agreement."</w:t>
      </w:r>
      <w:r>
        <w:rPr>
          <w:rFonts w:ascii="Times New Roman" w:cs="Times New Roman" w:eastAsia="Times New Roman" w:hAnsi="Times New Roman"/>
          <w:b w:val="false"/>
          <w:bCs w:val="false"/>
          <w:i w:val="false"/>
          <w:iCs w:val="false"/>
          <w:color w:val="000000"/>
          <w:sz w:val="24"/>
          <w:szCs w:val="24"/>
        </w:rPr>
        <w:t xml:space="preserve"> Both terms are used here, but Tex. Bus. Orgs. Code § 101.001 and the statutory term "Company Agreement" control for any Texas court interpretation.</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Form 205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 with the Texas Secretary of State under Tex. Bus. Orgs. Code § 3.001. Filing fee: </w:t>
      </w:r>
      <w:r>
        <w:rPr>
          <w:rFonts w:ascii="Times New Roman" w:cs="Times New Roman" w:eastAsia="Times New Roman" w:hAnsi="Times New Roman"/>
          <w:b/>
          <w:bCs/>
          <w:i w:val="false"/>
          <w:iCs w:val="false"/>
          <w:color w:val="000000"/>
          <w:sz w:val="24"/>
          <w:szCs w:val="24"/>
        </w:rPr>
        <w:t xml:space="preserve">$300</w:t>
      </w:r>
      <w:r>
        <w:rPr>
          <w:rFonts w:ascii="Times New Roman" w:cs="Times New Roman" w:eastAsia="Times New Roman" w:hAnsi="Times New Roman"/>
          <w:b w:val="false"/>
          <w:bCs w:val="false"/>
          <w:i w:val="false"/>
          <w:iCs w:val="false"/>
          <w:color w:val="000000"/>
          <w:sz w:val="24"/>
          <w:szCs w:val="24"/>
        </w:rPr>
        <w:t xml:space="preserve">. Online filing available through SOSDirect 24/7. This Company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Texas Company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101.001</w:t>
      </w:r>
      <w:r>
        <w:rPr>
          <w:rFonts w:ascii="Times New Roman" w:cs="Times New Roman" w:eastAsia="Times New Roman" w:hAnsi="Times New Roman"/>
          <w:b w:val="false"/>
          <w:bCs w:val="false"/>
          <w:i w:val="false"/>
          <w:iCs w:val="false"/>
          <w:color w:val="000000"/>
          <w:sz w:val="24"/>
          <w:szCs w:val="24"/>
        </w:rPr>
        <w:t xml:space="preserve">, a company agreement is any agreement, </w:t>
      </w:r>
      <w:r>
        <w:rPr>
          <w:rFonts w:ascii="Times New Roman" w:cs="Times New Roman" w:eastAsia="Times New Roman" w:hAnsi="Times New Roman"/>
          <w:b/>
          <w:bCs/>
          <w:i w:val="false"/>
          <w:iCs w:val="false"/>
          <w:color w:val="000000"/>
          <w:sz w:val="24"/>
          <w:szCs w:val="24"/>
        </w:rPr>
        <w:t xml:space="preserve">WRITTEN, IMPLIED, OR ORAL</w:t>
      </w:r>
      <w:r>
        <w:rPr>
          <w:rFonts w:ascii="Times New Roman" w:cs="Times New Roman" w:eastAsia="Times New Roman" w:hAnsi="Times New Roman"/>
          <w:b w:val="false"/>
          <w:bCs w:val="false"/>
          <w:i w:val="false"/>
          <w:iCs w:val="false"/>
          <w:color w:val="000000"/>
          <w:sz w:val="24"/>
          <w:szCs w:val="24"/>
        </w:rPr>
        <w:t xml:space="preserve">, among the members concerning the affairs or conduct of the business of the LLC. Under § 101.001, a company agreement of an LLC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only one person is a party to it. Under </w:t>
      </w:r>
      <w:r>
        <w:rPr>
          <w:rFonts w:ascii="Times New Roman" w:cs="Times New Roman" w:eastAsia="Times New Roman" w:hAnsi="Times New Roman"/>
          <w:b/>
          <w:bCs/>
          <w:i w:val="false"/>
          <w:iCs w:val="false"/>
          <w:color w:val="000000"/>
          <w:sz w:val="24"/>
          <w:szCs w:val="24"/>
        </w:rPr>
        <w:t xml:space="preserve">Tex. Bus. Orgs. Code § 101.052</w:t>
      </w:r>
      <w:r>
        <w:rPr>
          <w:rFonts w:ascii="Times New Roman" w:cs="Times New Roman" w:eastAsia="Times New Roman" w:hAnsi="Times New Roman"/>
          <w:b w:val="false"/>
          <w:bCs w:val="false"/>
          <w:i w:val="false"/>
          <w:iCs w:val="false"/>
          <w:color w:val="000000"/>
          <w:sz w:val="24"/>
          <w:szCs w:val="24"/>
        </w:rPr>
        <w:t xml:space="preserve">, this Agreement governs internal affairs; where silent, TBOC Title 3 and applicable Title 1 provisions control. This Agreement is adopted in WRITTEN form for evidentiary clarity and banking.</w:t>
      </w:r>
    </w:p>
    <w:p>
      <w:pPr>
        <w:spacing w:after="60" w:before="120" w:line="276" w:lineRule="auto"/>
      </w:pPr>
      <w:r>
        <w:rPr>
          <w:rFonts w:ascii="Times New Roman" w:cs="Times New Roman" w:eastAsia="Times New Roman" w:hAnsi="Times New Roman"/>
          <w:b/>
          <w:bCs/>
          <w:color w:val="000000"/>
          <w:sz w:val="24"/>
          <w:szCs w:val="24"/>
        </w:rPr>
        <w:t xml:space="preserve">1.05  Non-Overridable Provisions (§ 101.054).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101.054</w:t>
      </w:r>
      <w:r>
        <w:rPr>
          <w:rFonts w:ascii="Times New Roman" w:cs="Times New Roman" w:eastAsia="Times New Roman" w:hAnsi="Times New Roman"/>
          <w:b w:val="false"/>
          <w:bCs w:val="false"/>
          <w:i w:val="false"/>
          <w:iCs w:val="false"/>
          <w:color w:val="000000"/>
          <w:sz w:val="24"/>
          <w:szCs w:val="24"/>
        </w:rPr>
        <w:t xml:space="preserve">, certain TBOC provisions may not be waived or modified, including § 101.054 itself, § 101.101(b), § 101.206, § 101.501, § 101.502, Chapter 1/2/3/4/5 (with limited exceptions), Chapter 10/11/12/152 (with limited exceptions), and Subchapter M. At minimum: the Company must have at least one member at all times; any binding promise to contribute capital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 (Tex. Bus. Orgs. Code § 101.151); and SOS filing requirements cannot be varied.</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Tex. Bus. Orgs. Code §§ 5.201–5.202, the Company must continuously maintain a registered agent and a registered office in Texas.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TX ZIP]</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TX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Franchise Tax and Reporting.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LLCs do NOT file a standard annual report with the SOS. Franchise tax reporting is due to the Texas Comptroller by </w:t>
      </w:r>
      <w:r>
        <w:rPr>
          <w:rFonts w:ascii="Times New Roman" w:cs="Times New Roman" w:eastAsia="Times New Roman" w:hAnsi="Times New Roman"/>
          <w:b/>
          <w:bCs/>
          <w:i w:val="false"/>
          <w:iCs w:val="false"/>
          <w:color w:val="000000"/>
          <w:sz w:val="24"/>
          <w:szCs w:val="24"/>
        </w:rPr>
        <w:t xml:space="preserve">MAY 15</w:t>
      </w:r>
      <w:r>
        <w:rPr>
          <w:rFonts w:ascii="Times New Roman" w:cs="Times New Roman" w:eastAsia="Times New Roman" w:hAnsi="Times New Roman"/>
          <w:b w:val="false"/>
          <w:bCs w:val="false"/>
          <w:i w:val="false"/>
          <w:iCs w:val="false"/>
          <w:color w:val="000000"/>
          <w:sz w:val="24"/>
          <w:szCs w:val="24"/>
        </w:rPr>
        <w:t xml:space="preserve"> each year. 2026 no-tax-due threshold: </w:t>
      </w:r>
      <w:r>
        <w:rPr>
          <w:rFonts w:ascii="Times New Roman" w:cs="Times New Roman" w:eastAsia="Times New Roman" w:hAnsi="Times New Roman"/>
          <w:b/>
          <w:bCs/>
          <w:i w:val="false"/>
          <w:iCs w:val="false"/>
          <w:color w:val="000000"/>
          <w:sz w:val="24"/>
          <w:szCs w:val="24"/>
        </w:rPr>
        <w:t xml:space="preserve">$2,650,000</w:t>
      </w:r>
      <w:r>
        <w:rPr>
          <w:rFonts w:ascii="Times New Roman" w:cs="Times New Roman" w:eastAsia="Times New Roman" w:hAnsi="Times New Roman"/>
          <w:b w:val="false"/>
          <w:bCs w:val="false"/>
          <w:i w:val="false"/>
          <w:iCs w:val="false"/>
          <w:color w:val="000000"/>
          <w:sz w:val="24"/>
          <w:szCs w:val="24"/>
        </w:rPr>
        <w:t xml:space="preserve"> ($2.65 million). </w:t>
      </w:r>
      <w:r>
        <w:rPr>
          <w:rFonts w:ascii="Times New Roman" w:cs="Times New Roman" w:eastAsia="Times New Roman" w:hAnsi="Times New Roman"/>
          <w:b/>
          <w:bCs/>
          <w:i w:val="false"/>
          <w:iCs w:val="false"/>
          <w:color w:val="000000"/>
          <w:sz w:val="24"/>
          <w:szCs w:val="24"/>
        </w:rPr>
        <w:t xml:space="preserve">No Tax Due Report DISCONTINUED for report year 2024 and later.</w:t>
      </w:r>
      <w:r>
        <w:rPr>
          <w:rFonts w:ascii="Times New Roman" w:cs="Times New Roman" w:eastAsia="Times New Roman" w:hAnsi="Times New Roman"/>
          <w:b w:val="false"/>
          <w:bCs w:val="false"/>
          <w:i w:val="false"/>
          <w:iCs w:val="false"/>
          <w:color w:val="000000"/>
          <w:sz w:val="24"/>
          <w:szCs w:val="24"/>
        </w:rPr>
        <w:t xml:space="preserve"> Entities at or below the threshold generally still file Form 05-102 (Public Information Report) or Form 05-167 (Ownership Information Report) unless exempt. This Agreement should name who files the franchise tax report.</w:t>
      </w:r>
    </w:p>
    <w:p>
      <w:pPr>
        <w:spacing w:after="60" w:before="120" w:line="276" w:lineRule="auto"/>
      </w:pPr>
      <w:r>
        <w:rPr>
          <w:rFonts w:ascii="Times New Roman" w:cs="Times New Roman" w:eastAsia="Times New Roman" w:hAnsi="Times New Roman"/>
          <w:b/>
          <w:bCs/>
          <w:color w:val="000000"/>
          <w:sz w:val="24"/>
          <w:szCs w:val="24"/>
        </w:rPr>
        <w:t xml:space="preserve">1.10  SB 29 — Fiduciary Duty Amendment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Senate Bill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amended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 company agreement may now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duties, including FIDUCIARY DUTIES, and related liabilities of a member, manager, officer, or other person. Company agreements drafted before May 14, 2025 should be reviewed.</w:t>
      </w:r>
    </w:p>
    <w:p>
      <w:pPr>
        <w:spacing w:after="60" w:before="120" w:line="276" w:lineRule="auto"/>
      </w:pPr>
      <w:r>
        <w:rPr>
          <w:rFonts w:ascii="Times New Roman" w:cs="Times New Roman" w:eastAsia="Times New Roman" w:hAnsi="Times New Roman"/>
          <w:b/>
          <w:bCs/>
          <w:color w:val="000000"/>
          <w:sz w:val="24"/>
          <w:szCs w:val="24"/>
        </w:rPr>
        <w:t xml:space="preserve">1.11  BOI Reporting;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FinCEN's March 2025 interim final rule, domestic U.S. entities, including domestic Texas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Foreign entities registered to do business in Texas should verify obligations at fincen.gov/boi. Texas does not impose a statewide newspaper publication requirement for forming a domestic LLC.</w:t>
      </w:r>
    </w:p>
    <w:p>
      <w:pPr>
        <w:spacing w:after="60" w:before="120" w:line="276" w:lineRule="auto"/>
      </w:pPr>
      <w:r>
        <w:rPr>
          <w:rFonts w:ascii="Times New Roman" w:cs="Times New Roman" w:eastAsia="Times New Roman" w:hAnsi="Times New Roman"/>
          <w:b/>
          <w:bCs/>
          <w:color w:val="000000"/>
          <w:sz w:val="24"/>
          <w:szCs w:val="24"/>
        </w:rPr>
        <w:t xml:space="preserve">1.12  Texas Business Court.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Texas Business Court became operational September 1, 2024, for eligible high-value commercial disputes. For sophisticated LLCs, dispute-resolution clauses should consider venue, arbitration, and Texas Business Court eligibility.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"TBOC" means the Texas Business Organizations Code, as amended, including SB 29 effective May 14, 2025.</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bCs/>
          <w:i w:val="false"/>
          <w:iCs w:val="false"/>
          <w:color w:val="000000"/>
          <w:sz w:val="24"/>
          <w:szCs w:val="24"/>
        </w:rPr>
        <w:t xml:space="preserve">"Company Agreement"</w:t>
      </w:r>
      <w:r>
        <w:rPr>
          <w:rFonts w:ascii="Times New Roman" w:cs="Times New Roman" w:eastAsia="Times New Roman" w:hAnsi="Times New Roman"/>
          <w:b w:val="false"/>
          <w:bCs w:val="false"/>
          <w:i w:val="false"/>
          <w:iCs w:val="false"/>
          <w:color w:val="000000"/>
          <w:sz w:val="24"/>
          <w:szCs w:val="24"/>
        </w:rPr>
        <w:t xml:space="preserve"> (also called "Operating Agreement") means this written agreement, as amended. Texas law uses "company agreement" as the statutory term.</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filed with the Texas Secretary of State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the agreed value of each Member's capital contribution. Under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"Per-Capita Voting Default" means the Texas default under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that each Member has </w:t>
      </w:r>
      <w:r>
        <w:rPr>
          <w:rFonts w:ascii="Times New Roman" w:cs="Times New Roman" w:eastAsia="Times New Roman" w:hAnsi="Times New Roman"/>
          <w:b/>
          <w:bCs/>
          <w:i w:val="false"/>
          <w:iCs w:val="false"/>
          <w:color w:val="000000"/>
          <w:sz w:val="24"/>
          <w:szCs w:val="24"/>
        </w:rPr>
        <w:t xml:space="preserve">ONE EQUAL VOTE</w:t>
      </w:r>
      <w:r>
        <w:rPr>
          <w:rFonts w:ascii="Times New Roman" w:cs="Times New Roman" w:eastAsia="Times New Roman" w:hAnsi="Times New Roman"/>
          <w:b w:val="false"/>
          <w:bCs w:val="false"/>
          <w:i w:val="false"/>
          <w:iCs w:val="false"/>
          <w:color w:val="000000"/>
          <w:sz w:val="24"/>
          <w:szCs w:val="24"/>
        </w:rPr>
        <w:t xml:space="preserve"> regardless of ownership percentage.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"Contribution-Based Default" means the Texas defaults under </w:t>
      </w:r>
      <w:r>
        <w:rPr>
          <w:rFonts w:ascii="Times New Roman" w:cs="Times New Roman" w:eastAsia="Times New Roman" w:hAnsi="Times New Roman"/>
          <w:b/>
          <w:bCs/>
          <w:i w:val="false"/>
          <w:iCs w:val="false"/>
          <w:color w:val="000000"/>
          <w:sz w:val="24"/>
          <w:szCs w:val="24"/>
        </w:rPr>
        <w:t xml:space="preserve">Tex. Bus. Orgs. Code §§ 101.201 and 101.203</w:t>
      </w:r>
      <w:r>
        <w:rPr>
          <w:rFonts w:ascii="Times New Roman" w:cs="Times New Roman" w:eastAsia="Times New Roman" w:hAnsi="Times New Roman"/>
          <w:b w:val="false"/>
          <w:bCs w:val="false"/>
          <w:i w:val="false"/>
          <w:iCs w:val="false"/>
          <w:color w:val="000000"/>
          <w:sz w:val="24"/>
          <w:szCs w:val="24"/>
        </w:rPr>
        <w:t xml:space="preserve"> that profit/loss allocation and distributions are based on the </w:t>
      </w:r>
      <w:r>
        <w:rPr>
          <w:rFonts w:ascii="Times New Roman" w:cs="Times New Roman" w:eastAsia="Times New Roman" w:hAnsi="Times New Roman"/>
          <w:b/>
          <w:bCs/>
          <w:i w:val="false"/>
          <w:iCs w:val="false"/>
          <w:color w:val="000000"/>
          <w:sz w:val="24"/>
          <w:szCs w:val="24"/>
        </w:rPr>
        <w:t xml:space="preserve">AGREED VALUE OF CONTRIBUTIONS</w:t>
      </w:r>
      <w:r>
        <w:rPr>
          <w:rFonts w:ascii="Times New Roman" w:cs="Times New Roman" w:eastAsia="Times New Roman" w:hAnsi="Times New Roman"/>
          <w:b w:val="false"/>
          <w:bCs w:val="false"/>
          <w:i w:val="false"/>
          <w:iCs w:val="false"/>
          <w:color w:val="000000"/>
          <w:sz w:val="24"/>
          <w:szCs w:val="24"/>
        </w:rPr>
        <w:t xml:space="preserve">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"No-Withdrawal Default" means the rule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that a Member </w:t>
      </w:r>
      <w:r>
        <w:rPr>
          <w:rFonts w:ascii="Times New Roman" w:cs="Times New Roman" w:eastAsia="Times New Roman" w:hAnsi="Times New Roman"/>
          <w:b/>
          <w:bCs/>
          <w:i w:val="false"/>
          <w:iCs w:val="false"/>
          <w:color w:val="000000"/>
          <w:sz w:val="24"/>
          <w:szCs w:val="24"/>
        </w:rPr>
        <w:t xml:space="preserve">MAY NOT WITHDRAW OR BE EXPELLED</w:t>
      </w:r>
      <w:r>
        <w:rPr>
          <w:rFonts w:ascii="Times New Roman" w:cs="Times New Roman" w:eastAsia="Times New Roman" w:hAnsi="Times New Roman"/>
          <w:b w:val="false"/>
          <w:bCs w:val="false"/>
          <w:i w:val="false"/>
          <w:iCs w:val="false"/>
          <w:color w:val="000000"/>
          <w:sz w:val="24"/>
          <w:szCs w:val="24"/>
        </w:rPr>
        <w:t xml:space="preserve"> by default. This Agreement creates an exit process.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Under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 TEXAS DEFAULT: Under Tex. Bus. Orgs. Code §§ 101.201 and 101.203, if this Agreement were silent, profit/loss and distributions would be based on the </w:t>
      </w:r>
      <w:r>
        <w:rPr>
          <w:rFonts w:ascii="Times New Roman" w:cs="Times New Roman" w:eastAsia="Times New Roman" w:hAnsi="Times New Roman"/>
          <w:b/>
          <w:bCs/>
          <w:i w:val="false"/>
          <w:iCs w:val="false"/>
          <w:color w:val="000000"/>
          <w:sz w:val="24"/>
          <w:szCs w:val="24"/>
        </w:rPr>
        <w:t xml:space="preserve">AGREED VALUE OF CONTRIBUTIONS</w:t>
      </w:r>
      <w:r>
        <w:rPr>
          <w:rFonts w:ascii="Times New Roman" w:cs="Times New Roman" w:eastAsia="Times New Roman" w:hAnsi="Times New Roman"/>
          <w:b w:val="false"/>
          <w:bCs w:val="false"/>
          <w:i w:val="false"/>
          <w:iCs w:val="false"/>
          <w:color w:val="000000"/>
          <w:sz w:val="24"/>
          <w:szCs w:val="24"/>
        </w:rPr>
        <w:t xml:space="preserve"> — not equal shares, not necessarily ownership percentages. This Agreement overrides those defaults.</w:t>
      </w:r>
    </w:p>
    <w:p>
      <w:pPr>
        <w:spacing w:after="60" w:before="120" w:line="276" w:lineRule="auto"/>
      </w:pPr>
      <w:r>
        <w:rPr>
          <w:rFonts w:ascii="Times New Roman" w:cs="Times New Roman" w:eastAsia="Times New Roman" w:hAnsi="Times New Roman"/>
          <w:b/>
          <w:bCs/>
          <w:color w:val="000000"/>
          <w:sz w:val="24"/>
          <w:szCs w:val="24"/>
        </w:rPr>
        <w:t xml:space="preserve">III.02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contribution-based defaults of </w:t>
      </w:r>
      <w:r>
        <w:rPr>
          <w:rFonts w:ascii="Times New Roman" w:cs="Times New Roman" w:eastAsia="Times New Roman" w:hAnsi="Times New Roman"/>
          <w:b/>
          <w:bCs/>
          <w:i w:val="false"/>
          <w:iCs w:val="false"/>
          <w:color w:val="000000"/>
          <w:sz w:val="24"/>
          <w:szCs w:val="24"/>
        </w:rPr>
        <w:t xml:space="preserve">Tex. Bus. Orgs. Code §§ 101.201 and 101.203</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 Any additional contribution must be evidenced by a writing signed by the contributing Member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performed for the Company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contribution-based default of </w:t>
      </w:r>
      <w:r>
        <w:rPr>
          <w:rFonts w:ascii="Times New Roman" w:cs="Times New Roman" w:eastAsia="Times New Roman" w:hAnsi="Times New Roman"/>
          <w:b/>
          <w:bCs/>
          <w:i w:val="false"/>
          <w:iCs w:val="false"/>
          <w:color w:val="000000"/>
          <w:sz w:val="24"/>
          <w:szCs w:val="24"/>
        </w:rPr>
        <w:t xml:space="preserve">Tex. Bus. Orgs. Code § 101.201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overriding the contribution-based default of </w:t>
      </w:r>
      <w:r>
        <w:rPr>
          <w:rFonts w:ascii="Times New Roman" w:cs="Times New Roman" w:eastAsia="Times New Roman" w:hAnsi="Times New Roman"/>
          <w:b/>
          <w:bCs/>
          <w:i w:val="false"/>
          <w:iCs w:val="false"/>
          <w:color w:val="000000"/>
          <w:sz w:val="24"/>
          <w:szCs w:val="24"/>
        </w:rPr>
        <w:t xml:space="preserve">Tex. Bus. Orgs. Code § 101.203</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Texas Franchise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Responsible person for filing the annual franchise tax report with the Texas Comptroller by May 15 each year: </w:t>
      </w:r>
      <w:r>
        <w:rPr>
          <w:rFonts w:ascii="Times New Roman" w:cs="Times New Roman" w:eastAsia="Times New Roman" w:hAnsi="Times New Roman"/>
          <w:b/>
          <w:bCs/>
          <w:color w:val="990000"/>
          <w:sz w:val="24"/>
          <w:szCs w:val="24"/>
        </w:rPr>
        <w:t xml:space="preserve">[Name and title]</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2026 no-tax-due threshold: </w:t>
      </w:r>
      <w:r>
        <w:rPr>
          <w:rFonts w:ascii="Times New Roman" w:cs="Times New Roman" w:eastAsia="Times New Roman" w:hAnsi="Times New Roman"/>
          <w:b/>
          <w:bCs/>
          <w:i w:val="false"/>
          <w:iCs w:val="false"/>
          <w:color w:val="000000"/>
          <w:sz w:val="24"/>
          <w:szCs w:val="24"/>
        </w:rPr>
        <w:t xml:space="preserve">$2,650,000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 Tax Due Report DISCONTINUED for report year 2024 and later.</w:t>
      </w:r>
      <w:r>
        <w:rPr>
          <w:rFonts w:ascii="Times New Roman" w:cs="Times New Roman" w:eastAsia="Times New Roman" w:hAnsi="Times New Roman"/>
          <w:b w:val="false"/>
          <w:bCs w:val="false"/>
          <w:i w:val="false"/>
          <w:iCs w:val="false"/>
          <w:color w:val="000000"/>
          <w:sz w:val="24"/>
          <w:szCs w:val="24"/>
        </w:rPr>
        <w:t xml:space="preserve"> Entities at or below the threshold generally still file Form 05-102 (Public Information Report) or Form 05-167 (Ownership Information Report) unless exempt. Federal classification: disregarded entity (single-member) or partnership (multi-member) by default; corporate treatment via Form 8832 or Form 2553.</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provides that the governing authority consists of </w:t>
      </w:r>
      <w:r>
        <w:rPr>
          <w:rFonts w:ascii="Times New Roman" w:cs="Times New Roman" w:eastAsia="Times New Roman" w:hAnsi="Times New Roman"/>
          <w:b/>
          <w:bCs/>
          <w:i w:val="false"/>
          <w:iCs w:val="false"/>
          <w:color w:val="000000"/>
          <w:sz w:val="24"/>
          <w:szCs w:val="24"/>
        </w:rPr>
        <w:t xml:space="preserve">MANAGERS</w:t>
      </w:r>
      <w:r>
        <w:rPr>
          <w:rFonts w:ascii="Times New Roman" w:cs="Times New Roman" w:eastAsia="Times New Roman" w:hAnsi="Times New Roman"/>
          <w:b w:val="false"/>
          <w:bCs w:val="false"/>
          <w:i w:val="false"/>
          <w:iCs w:val="false"/>
          <w:color w:val="000000"/>
          <w:sz w:val="24"/>
          <w:szCs w:val="24"/>
        </w:rPr>
        <w:t xml:space="preserve"> under Tex. Bus. Orgs. Code § 101.251. </w:t>
      </w:r>
      <w:r>
        <w:rPr>
          <w:rFonts w:ascii="Times New Roman" w:cs="Times New Roman" w:eastAsia="Times New Roman" w:hAnsi="Times New Roman"/>
          <w:b/>
          <w:bCs/>
          <w:i w:val="false"/>
          <w:iCs w:val="false"/>
          <w:color w:val="000000"/>
          <w:sz w:val="24"/>
          <w:szCs w:val="24"/>
        </w:rPr>
        <w:t xml:space="preserve">IMPORTANT: Certificate of Formation Form 205 must also list managers.</w:t>
      </w:r>
      <w:r>
        <w:rPr>
          <w:rFonts w:ascii="Times New Roman" w:cs="Times New Roman" w:eastAsia="Times New Roman" w:hAnsi="Times New Roman"/>
          <w:b w:val="false"/>
          <w:bCs w:val="false"/>
          <w:i w:val="false"/>
          <w:iCs w:val="false"/>
          <w:color w:val="000000"/>
          <w:sz w:val="24"/>
          <w:szCs w:val="24"/>
        </w:rPr>
        <w:t xml:space="preserve"> If the Agreement and the Certificate conflict, the Certificate can control under § 101.251. Align both documents.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TX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manage the Company's activities. In a manager-managed LLC, Members who are not also Managers are NOT agents solely by reason of membership.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franchise tax report and required information reports.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Manager Voting.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voting threshold: </w:t>
      </w:r>
      <w:r>
        <w:rPr>
          <w:rFonts w:ascii="Times New Roman" w:cs="Times New Roman" w:eastAsia="Times New Roman" w:hAnsi="Times New Roman"/>
          <w:b/>
          <w:bCs/>
          <w:color w:val="990000"/>
          <w:sz w:val="24"/>
          <w:szCs w:val="24"/>
        </w:rPr>
        <w:t xml:space="preserve">[Majority of managers / unanimous / other]</w:t>
      </w:r>
    </w:p>
    <w:p>
      <w:pPr>
        <w:spacing w:after="60" w:before="120" w:line="276" w:lineRule="auto"/>
      </w:pPr>
      <w:r>
        <w:rPr>
          <w:rFonts w:ascii="Times New Roman" w:cs="Times New Roman" w:eastAsia="Times New Roman" w:hAnsi="Times New Roman"/>
          <w:b/>
          <w:bCs/>
          <w:color w:val="000000"/>
          <w:sz w:val="24"/>
          <w:szCs w:val="24"/>
        </w:rPr>
        <w:t xml:space="preserve">V.05  Member Per-Capita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gives each member ONE EQUAL VOTE on reserved member-approval matters regardless of ownership %. This Agreement overrides that default. Elected member voting basis: </w:t>
      </w:r>
      <w:r>
        <w:rPr>
          <w:rFonts w:ascii="Times New Roman" w:cs="Times New Roman" w:eastAsia="Times New Roman" w:hAnsi="Times New Roman"/>
          <w:b/>
          <w:bCs/>
          <w:color w:val="990000"/>
          <w:sz w:val="24"/>
          <w:szCs w:val="24"/>
        </w:rPr>
        <w:t xml:space="preserve">[By Ownership % (override) / Per capita (default) / Other]</w:t>
      </w:r>
    </w:p>
    <w:p>
      <w:pPr>
        <w:spacing w:after="60" w:before="120" w:line="276" w:lineRule="auto"/>
      </w:pPr>
      <w:r>
        <w:rPr>
          <w:rFonts w:ascii="Times New Roman" w:cs="Times New Roman" w:eastAsia="Times New Roman" w:hAnsi="Times New Roman"/>
          <w:b/>
          <w:bCs/>
          <w:color w:val="000000"/>
          <w:sz w:val="24"/>
          <w:szCs w:val="24"/>
        </w:rPr>
        <w:t xml:space="preserve">V.06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101.356</w:t>
      </w:r>
      <w:r>
        <w:rPr>
          <w:rFonts w:ascii="Times New Roman" w:cs="Times New Roman" w:eastAsia="Times New Roman" w:hAnsi="Times New Roman"/>
          <w:b w:val="false"/>
          <w:bCs w:val="false"/>
          <w:i w:val="false"/>
          <w:iCs w:val="false"/>
          <w:color w:val="000000"/>
          <w:sz w:val="24"/>
          <w:szCs w:val="24"/>
        </w:rPr>
        <w:t xml:space="preserve">, the following require approval of a majority of ALL members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Acts outside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Fundamental business transactions.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Actions that make it impossible to carry on ordinary business.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Certificate of Formation amendments require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Elected threshold: </w:t>
      </w:r>
      <w:r>
        <w:rPr>
          <w:rFonts w:ascii="Times New Roman" w:cs="Times New Roman" w:eastAsia="Times New Roman" w:hAnsi="Times New Roman"/>
          <w:b/>
          <w:bCs/>
          <w:color w:val="990000"/>
          <w:sz w:val="24"/>
          <w:szCs w:val="24"/>
        </w:rPr>
        <w:t xml:space="preserve">[Majority of all members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V.07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w:t>
      </w:r>
      <w:r>
        <w:rPr>
          <w:rFonts w:ascii="Times New Roman" w:cs="Times New Roman" w:eastAsia="Times New Roman" w:hAnsi="Times New Roman"/>
          <w:b/>
          <w:bCs/>
          <w:color w:val="990000"/>
          <w:sz w:val="24"/>
          <w:szCs w:val="24"/>
        </w:rPr>
        <w:t xml:space="preserve">[Majority of members by ownership % / unanimous / other]</w:t>
      </w:r>
    </w:p>
    <w:p>
      <w:pPr>
        <w:spacing w:after="60" w:before="120" w:line="276" w:lineRule="auto"/>
      </w:pPr>
      <w:r>
        <w:rPr>
          <w:rFonts w:ascii="Times New Roman" w:cs="Times New Roman" w:eastAsia="Times New Roman" w:hAnsi="Times New Roman"/>
          <w:b/>
          <w:bCs/>
          <w:color w:val="000000"/>
          <w:sz w:val="24"/>
          <w:szCs w:val="24"/>
        </w:rPr>
        <w:t xml:space="preserve">V.08  Fiduciary Duties (SB 29,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as amended by SB 29 effective May 14, 2025, this Agreement may EXPAND, RESTRICT, OR ELIMINATE fiduciary duties and related liabilities of managers. Elected: </w:t>
      </w:r>
      <w:r>
        <w:rPr>
          <w:rFonts w:ascii="Times New Roman" w:cs="Times New Roman" w:eastAsia="Times New Roman" w:hAnsi="Times New Roman"/>
          <w:b/>
          <w:bCs/>
          <w:color w:val="990000"/>
          <w:sz w:val="24"/>
          <w:szCs w:val="24"/>
        </w:rPr>
        <w:t xml:space="preserve">[Retain statutory defaults / eliminate / restrict / specify]</w:t>
      </w:r>
    </w:p>
    <w:p>
      <w:pPr>
        <w:spacing w:after="60" w:before="120" w:line="276" w:lineRule="auto"/>
      </w:pPr>
      <w:r>
        <w:rPr>
          <w:rFonts w:ascii="Times New Roman" w:cs="Times New Roman" w:eastAsia="Times New Roman" w:hAnsi="Times New Roman"/>
          <w:b/>
          <w:bCs/>
          <w:color w:val="000000"/>
          <w:sz w:val="24"/>
          <w:szCs w:val="24"/>
        </w:rPr>
        <w:t xml:space="preserve">V.09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101.114</w:t>
      </w:r>
      <w:r>
        <w:rPr>
          <w:rFonts w:ascii="Times New Roman" w:cs="Times New Roman" w:eastAsia="Times New Roman" w:hAnsi="Times New Roman"/>
          <w:b w:val="false"/>
          <w:bCs w:val="false"/>
          <w:i w:val="false"/>
          <w:iCs w:val="false"/>
          <w:color w:val="000000"/>
          <w:sz w:val="24"/>
          <w:szCs w:val="24"/>
        </w:rPr>
        <w:t xml:space="preserve">, a Member or Manager is NOT liable for a debt, obligation, or liability of the LLC except as this Agreement specifically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WITHDRAWAL, AND MEMBER EXIT</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101.108–101.112</w:t>
      </w:r>
      <w:r>
        <w:rPr>
          <w:rFonts w:ascii="Times New Roman" w:cs="Times New Roman" w:eastAsia="Times New Roman" w:hAnsi="Times New Roman"/>
          <w:b w:val="false"/>
          <w:bCs w:val="false"/>
          <w:i w:val="false"/>
          <w:iCs w:val="false"/>
          <w:color w:val="000000"/>
          <w:sz w:val="24"/>
          <w:szCs w:val="24"/>
        </w:rPr>
        <w:t xml:space="preserve">, a membership interest is assignable, but an assignee does NOT automatically become a Member or gain management rights. An assignee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does not gain voting rights, information rights, or member status unless admitted as a Member under this Agreement.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as provided in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No-Withdrawal Default Override (§ 101.107).</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By default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a Member </w:t>
      </w:r>
      <w:r>
        <w:rPr>
          <w:rFonts w:ascii="Times New Roman" w:cs="Times New Roman" w:eastAsia="Times New Roman" w:hAnsi="Times New Roman"/>
          <w:b/>
          <w:bCs/>
          <w:i w:val="false"/>
          <w:iCs w:val="false"/>
          <w:color w:val="000000"/>
          <w:sz w:val="24"/>
          <w:szCs w:val="24"/>
        </w:rPr>
        <w:t xml:space="preserve">MAY NOT WITHDRAW</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MAY NOT BE EXPELLED</w:t>
      </w:r>
      <w:r>
        <w:rPr>
          <w:rFonts w:ascii="Times New Roman" w:cs="Times New Roman" w:eastAsia="Times New Roman" w:hAnsi="Times New Roman"/>
          <w:b w:val="false"/>
          <w:bCs w:val="false"/>
          <w:i w:val="false"/>
          <w:iCs w:val="false"/>
          <w:color w:val="000000"/>
          <w:sz w:val="24"/>
          <w:szCs w:val="24"/>
        </w:rPr>
        <w:t xml:space="preserve">. Without this Agreement, a difficult co-owner remains indefinitely. This Agreement creates the following exit process: </w:t>
      </w:r>
      <w:r>
        <w:rPr>
          <w:rFonts w:ascii="Times New Roman" w:cs="Times New Roman" w:eastAsia="Times New Roman" w:hAnsi="Times New Roman"/>
          <w:b/>
          <w:bCs/>
          <w:color w:val="990000"/>
          <w:sz w:val="24"/>
          <w:szCs w:val="24"/>
        </w:rPr>
        <w:t xml:space="preserve">[Per buy-sell clause above / per buyout schedule / other]</w:t>
      </w:r>
    </w:p>
    <w:p>
      <w:pPr>
        <w:spacing w:after="60" w:before="120" w:line="276" w:lineRule="auto"/>
      </w:pPr>
      <w:r>
        <w:rPr>
          <w:rFonts w:ascii="Times New Roman" w:cs="Times New Roman" w:eastAsia="Times New Roman" w:hAnsi="Times New Roman"/>
          <w:b/>
          <w:bCs/>
          <w:color w:val="000000"/>
          <w:sz w:val="24"/>
          <w:szCs w:val="24"/>
        </w:rPr>
        <w:t xml:space="preserve">VI.06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may be expelled upon: </w:t>
      </w:r>
      <w:r>
        <w:rPr>
          <w:rFonts w:ascii="Times New Roman" w:cs="Times New Roman" w:eastAsia="Times New Roman" w:hAnsi="Times New Roman"/>
          <w:b/>
          <w:bCs/>
          <w:color w:val="990000"/>
          <w:sz w:val="24"/>
          <w:szCs w:val="24"/>
        </w:rPr>
        <w:t xml:space="preserve">[Material breach / court order / unanimous consent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Automatic Agents.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who are not also Managers have no management authority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7.02  Default Overrides.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per-capita voting default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and contribution-based profit/loss and distribution defaults (</w:t>
      </w:r>
      <w:r>
        <w:rPr>
          <w:rFonts w:ascii="Times New Roman" w:cs="Times New Roman" w:eastAsia="Times New Roman" w:hAnsi="Times New Roman"/>
          <w:b/>
          <w:bCs/>
          <w:i w:val="false"/>
          <w:iCs w:val="false"/>
          <w:color w:val="000000"/>
          <w:sz w:val="24"/>
          <w:szCs w:val="24"/>
        </w:rPr>
        <w:t xml:space="preserve">Tex. Bus. Orgs. Code §§ 101.201/101.203</w:t>
      </w:r>
      <w:r>
        <w:rPr>
          <w:rFonts w:ascii="Times New Roman" w:cs="Times New Roman" w:eastAsia="Times New Roman" w:hAnsi="Times New Roman"/>
          <w:b w:val="false"/>
          <w:bCs w:val="false"/>
          <w:i w:val="false"/>
          <w:iCs w:val="false"/>
          <w:color w:val="000000"/>
          <w:sz w:val="24"/>
          <w:szCs w:val="24"/>
        </w:rPr>
        <w:t xml:space="preserve">) are overridden by Articles III, IV, and Exhibit 1.</w:t>
      </w:r>
    </w:p>
    <w:p>
      <w:pPr>
        <w:spacing w:after="60" w:before="120" w:line="276" w:lineRule="auto"/>
      </w:pPr>
      <w:r>
        <w:rPr>
          <w:rFonts w:ascii="Times New Roman" w:cs="Times New Roman" w:eastAsia="Times New Roman" w:hAnsi="Times New Roman"/>
          <w:b/>
          <w:bCs/>
          <w:color w:val="000000"/>
          <w:sz w:val="24"/>
          <w:szCs w:val="24"/>
        </w:rPr>
        <w:t xml:space="preserve">7.03  No-Withdrawal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by default a Member may not withdraw and may not be expelled. This Agreement creates an exit process in Article VI.</w:t>
      </w:r>
    </w:p>
    <w:p>
      <w:pPr>
        <w:spacing w:after="60" w:before="120" w:line="276" w:lineRule="auto"/>
      </w:pPr>
      <w:r>
        <w:rPr>
          <w:rFonts w:ascii="Times New Roman" w:cs="Times New Roman" w:eastAsia="Times New Roman" w:hAnsi="Times New Roman"/>
          <w:b/>
          <w:bCs/>
          <w:color w:val="000000"/>
          <w:sz w:val="24"/>
          <w:szCs w:val="24"/>
        </w:rPr>
        <w:t xml:space="preserve">7.04  Records and Inspection.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101.501</w:t>
      </w:r>
      <w:r>
        <w:rPr>
          <w:rFonts w:ascii="Times New Roman" w:cs="Times New Roman" w:eastAsia="Times New Roman" w:hAnsi="Times New Roman"/>
          <w:b w:val="false"/>
          <w:bCs w:val="false"/>
          <w:i w:val="false"/>
          <w:iCs w:val="false"/>
          <w:color w:val="000000"/>
          <w:sz w:val="24"/>
          <w:szCs w:val="24"/>
        </w:rPr>
        <w:t xml:space="preserve">, Members have inspection rights to Company records maintained at the principal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majority of all members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101.114</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the Company's debts, obligations, or liabilities except as and to the extent this Agreement specifically provides otherwise.</w:t>
      </w:r>
    </w:p>
    <w:p>
      <w:pPr>
        <w:spacing w:after="60" w:before="120" w:line="276" w:lineRule="auto"/>
      </w:pPr>
      <w:r>
        <w:rPr>
          <w:rFonts w:ascii="Times New Roman" w:cs="Times New Roman" w:eastAsia="Times New Roman" w:hAnsi="Times New Roman"/>
          <w:b/>
          <w:bCs/>
          <w:color w:val="000000"/>
          <w:sz w:val="24"/>
          <w:szCs w:val="24"/>
        </w:rPr>
        <w:t xml:space="preserve">IX.02  Indemnification (§ 101.402).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101.402</w:t>
      </w:r>
      <w:r>
        <w:rPr>
          <w:rFonts w:ascii="Times New Roman" w:cs="Times New Roman" w:eastAsia="Times New Roman" w:hAnsi="Times New Roman"/>
          <w:b w:val="false"/>
          <w:bCs w:val="false"/>
          <w:i w:val="false"/>
          <w:iCs w:val="false"/>
          <w:color w:val="000000"/>
          <w:sz w:val="24"/>
          <w:szCs w:val="24"/>
        </w:rPr>
        <w:t xml:space="preserve">, the Company may permissively indemnify any Member, Manager, officer, or agent.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fraud or intentional misconduct.</w:t>
      </w:r>
    </w:p>
    <w:p>
      <w:pPr>
        <w:spacing w:after="60" w:before="120" w:line="276" w:lineRule="auto"/>
      </w:pPr>
      <w:r>
        <w:rPr>
          <w:rFonts w:ascii="Times New Roman" w:cs="Times New Roman" w:eastAsia="Times New Roman" w:hAnsi="Times New Roman"/>
          <w:b/>
          <w:bCs/>
          <w:color w:val="000000"/>
          <w:sz w:val="24"/>
          <w:szCs w:val="24"/>
        </w:rPr>
        <w:t xml:space="preserve">IX.03  Fiduciary Duty Modification (SB 29,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as amended by SB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this Company Agreement may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fiduciary duties and related liabilities of any member, manager, officer, or other person. This is a material change from pre-2025 Texas law.</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rendering it impossible to carry on Company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Majority vote of all Members to voluntarily wind up under </w:t>
      </w:r>
      <w:r>
        <w:rPr>
          <w:rFonts w:ascii="Times New Roman" w:cs="Times New Roman" w:eastAsia="Times New Roman" w:hAnsi="Times New Roman"/>
          <w:b/>
          <w:bCs/>
          <w:i w:val="false"/>
          <w:iCs w:val="false"/>
          <w:color w:val="000000"/>
          <w:sz w:val="24"/>
          <w:szCs w:val="24"/>
        </w:rPr>
        <w:t xml:space="preserve">Tex. Bus. Orgs. Code § 101.552</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 administrative dissolution by the SOS.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[Majority vote of all members (default)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w:t>
      </w:r>
      <w:r>
        <w:rPr>
          <w:rFonts w:ascii="Times New Roman" w:cs="Times New Roman" w:eastAsia="Times New Roman" w:hAnsi="Times New Roman"/>
          <w:b/>
          <w:bCs/>
          <w:i w:val="false"/>
          <w:iCs w:val="false"/>
          <w:color w:val="000000"/>
          <w:sz w:val="24"/>
          <w:szCs w:val="24"/>
        </w:rPr>
        <w:t xml:space="preserve">Certificate of Termination Form 651</w:t>
      </w:r>
      <w:r>
        <w:rPr>
          <w:rFonts w:ascii="Times New Roman" w:cs="Times New Roman" w:eastAsia="Times New Roman" w:hAnsi="Times New Roman"/>
          <w:b w:val="false"/>
          <w:bCs w:val="false"/>
          <w:i w:val="false"/>
          <w:iCs w:val="false"/>
          <w:color w:val="000000"/>
          <w:sz w:val="24"/>
          <w:szCs w:val="24"/>
        </w:rPr>
        <w:t xml:space="preserve"> with the Texas Secretary of State.</w:t>
      </w:r>
    </w:p>
    <w:p>
      <w:pPr>
        <w:spacing w:after="60" w:before="120" w:line="276" w:lineRule="auto"/>
      </w:pPr>
      <w:r>
        <w:rPr>
          <w:rFonts w:ascii="Times New Roman" w:cs="Times New Roman" w:eastAsia="Times New Roman" w:hAnsi="Times New Roman"/>
          <w:b/>
          <w:bCs/>
          <w:color w:val="000000"/>
          <w:sz w:val="24"/>
          <w:szCs w:val="24"/>
        </w:rPr>
        <w:t xml:space="preserve">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Texas Business Court / Texas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XI.02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Tex. Bus. Orgs. Code § 101.052</w:t>
      </w:r>
      <w:r>
        <w:rPr>
          <w:rFonts w:ascii="Times New Roman" w:cs="Times New Roman" w:eastAsia="Times New Roman" w:hAnsi="Times New Roman"/>
          <w:b w:val="false"/>
          <w:bCs w:val="false"/>
          <w:i w:val="false"/>
          <w:iCs w:val="false"/>
          <w:color w:val="000000"/>
          <w:sz w:val="24"/>
          <w:szCs w:val="24"/>
        </w:rPr>
        <w:t xml:space="preserve"> permits oral or implied modifications, all amendments to this written Company Agreement must be IN WRITING and signed by the required threshold of Members. Texas courts give oral modifications very little weight when disputing members submit written terms.</w:t>
      </w:r>
    </w:p>
    <w:p>
      <w:pPr>
        <w:spacing w:after="60" w:before="120" w:line="276" w:lineRule="auto"/>
      </w:pPr>
      <w:r>
        <w:rPr>
          <w:rFonts w:ascii="Times New Roman" w:cs="Times New Roman" w:eastAsia="Times New Roman" w:hAnsi="Times New Roman"/>
          <w:b/>
          <w:bCs/>
          <w:color w:val="000000"/>
          <w:sz w:val="24"/>
          <w:szCs w:val="24"/>
        </w:rPr>
        <w:t xml:space="preserve">XI.03  Storage.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101.501</w:t>
      </w:r>
      <w:r>
        <w:rPr>
          <w:rFonts w:ascii="Times New Roman" w:cs="Times New Roman" w:eastAsia="Times New Roman" w:hAnsi="Times New Roman"/>
          <w:b w:val="false"/>
          <w:bCs w:val="false"/>
          <w:i w:val="false"/>
          <w:iCs w:val="false"/>
          <w:color w:val="000000"/>
          <w:sz w:val="24"/>
          <w:szCs w:val="24"/>
        </w:rPr>
        <w:t xml:space="preserve">, Members have inspection rights. All amendments shall be maintained at the Company's principal office alongside the Certificate of Formation.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and the Certificate of Formation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Texas, specifically the Texas Business Organizations Code, Title 3, Chapter 101.</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Texas Business Court / Texas district court]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law does not require notarization of a company agreement.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Company Agreement. </w:t>
      </w:r>
      <w:r>
        <w:rPr>
          <w:rFonts w:ascii="Times New Roman" w:cs="Times New Roman" w:eastAsia="Times New Roman" w:hAnsi="Times New Roman"/>
          <w:b/>
          <w:bCs/>
          <w:i w:val="false"/>
          <w:iCs w:val="false"/>
          <w:color w:val="000000"/>
          <w:sz w:val="24"/>
          <w:szCs w:val="24"/>
        </w:rPr>
        <w:t xml:space="preserve">IMPORTANT: Certificate of Formation Form 205 must list managers (Tex. Bus. Orgs. Code § 101.251).</w:t>
      </w:r>
      <w:r>
        <w:rPr>
          <w:rFonts w:ascii="Times New Roman" w:cs="Times New Roman" w:eastAsia="Times New Roman" w:hAnsi="Times New Roman"/>
          <w:b w:val="false"/>
          <w:bCs w:val="false"/>
          <w:i w:val="false"/>
          <w:iCs w:val="false"/>
          <w:color w:val="000000"/>
          <w:sz w:val="24"/>
          <w:szCs w:val="24"/>
        </w:rPr>
        <w:t xml:space="preserve"> Texas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Company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Certificate of Formation Form 205 must list managers (</w:t>
      </w:r>
      <w:r>
        <w:rPr>
          <w:rFonts w:ascii="Times New Roman" w:cs="Times New Roman" w:eastAsia="Times New Roman" w:hAnsi="Times New Roman"/>
          <w:b/>
          <w:bCs/>
          <w:i w:val="false"/>
          <w:iCs w:val="false"/>
          <w:color w:val="000000"/>
          <w:sz w:val="24"/>
          <w:szCs w:val="24"/>
        </w:rPr>
        <w:t xml:space="preserve">Tex. Bus. Orgs. Code § 101.251</w:t>
      </w:r>
      <w:r>
        <w:rPr>
          <w:rFonts w:ascii="Times New Roman" w:cs="Times New Roman" w:eastAsia="Times New Roman" w:hAnsi="Times New Roman"/>
          <w:b w:val="false"/>
          <w:bCs w:val="false"/>
          <w:i w:val="false"/>
          <w:iCs w:val="false"/>
          <w:color w:val="000000"/>
          <w:sz w:val="24"/>
          <w:szCs w:val="24"/>
        </w:rPr>
        <w:t xml:space="preserve">). This Exhibit overrides contribution-based defaults (</w:t>
      </w:r>
      <w:r>
        <w:rPr>
          <w:rFonts w:ascii="Times New Roman" w:cs="Times New Roman" w:eastAsia="Times New Roman" w:hAnsi="Times New Roman"/>
          <w:b/>
          <w:bCs/>
          <w:i w:val="false"/>
          <w:iCs w:val="false"/>
          <w:color w:val="000000"/>
          <w:sz w:val="24"/>
          <w:szCs w:val="24"/>
        </w:rPr>
        <w:t xml:space="preserve">Tex. Bus. Orgs. Code §§ 101.201/101.203</w:t>
      </w:r>
      <w:r>
        <w:rPr>
          <w:rFonts w:ascii="Times New Roman" w:cs="Times New Roman" w:eastAsia="Times New Roman" w:hAnsi="Times New Roman"/>
          <w:b w:val="false"/>
          <w:bCs w:val="false"/>
          <w:i w:val="false"/>
          <w:iCs w:val="false"/>
          <w:color w:val="000000"/>
          <w:sz w:val="24"/>
          <w:szCs w:val="24"/>
        </w:rPr>
        <w:t xml:space="preserve">) and per-capita voting default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Capital contribution promises must be signed in writing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(also called Operating Agreement) template for a Texas limited liability company is provided by Boost Suite for informational and educational purposes only. It does not constitute legal advice and does not create an attorney-client relationship. Boost Suite is not a law firm. This template is based on the Texas Business Organizations Code (TBOC), Title 3, Chapter 101, including Tex. Bus. Orgs. Code §§ 101.001, 101.052, 101.053, 101.054, 101.101, 101.106, 101.107, 101.108–101.112, 101.114, 101.151, 101.201, 101.203, 101.206, 101.251, 101.254, 101.354, 101.355, 101.356, 101.401, 101.402, 101.501, 101.502, 101.552, 101.601, and 5.201–5.202, as amended by SB 29 effective May 14, 2025. Laws change; Boost Suite does not guarantee that this template reflects the most current version of Texas law.</w:t>
      </w:r>
    </w:p>
    <w:p>
      <w:r>
        <w:br/>
      </w:r>
    </w:p>
    <w:p>
      <w:pPr>
        <w:spacing w:after="80" w:before="0" w:line="276" w:lineRule="auto"/>
      </w:pPr>
      <w:r>
        <w:rPr>
          <w:rFonts w:ascii="Times New Roman" w:cs="Times New Roman" w:eastAsia="Times New Roman" w:hAnsi="Times New Roman"/>
          <w:b/>
          <w:bCs/>
          <w:sz w:val="24"/>
          <w:szCs w:val="24"/>
        </w:rPr>
        <w:t xml:space="preserve">Your Texas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xsrobixzqiw-sj-bpxxjj">
        <w:r>
          <w:rPr>
            <w:rFonts w:ascii="Times New Roman" w:cs="Times New Roman" w:eastAsia="Times New Roman" w:hAnsi="Times New Roman"/>
            <w:color w:val="0000CC"/>
            <w:sz w:val="24"/>
            <w:szCs w:val="24"/>
            <w:u w:val="single"/>
          </w:rPr>
          <w:t xml:space="preserve">https://boostsuite.com/llc-operating-agreement/texas/</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mf4vlnktdwsnsbhggoyfy">
        <w:r>
          <w:rPr>
            <w:rFonts w:ascii="Times New Roman" w:cs="Times New Roman" w:eastAsia="Times New Roman" w:hAnsi="Times New Roman"/>
            <w:color w:val="0000CC"/>
            <w:sz w:val="24"/>
            <w:szCs w:val="24"/>
            <w:u w:val="single"/>
          </w:rPr>
          <w:t xml:space="preserve">https://boostsuite.com/how-to-start-an-llc/texas/</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mq6rariojockvme-torp0">
        <w:r>
          <w:rPr>
            <w:rFonts w:ascii="Times New Roman" w:cs="Times New Roman" w:eastAsia="Times New Roman" w:hAnsi="Times New Roman"/>
            <w:color w:val="0000CC"/>
            <w:sz w:val="24"/>
            <w:szCs w:val="24"/>
            <w:u w:val="single"/>
          </w:rPr>
          <w:t xml:space="preserve">https://boostsuite.com/how-to-start-an-llc/cost/texas/</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xsrobixzqiw-sj-bpxxjj" Type="http://schemas.openxmlformats.org/officeDocument/2006/relationships/hyperlink" Target="https://boostsuite.com/llc-operating-agreement/texas/" TargetMode="External"/><Relationship Id="rIdmf4vlnktdwsnsbhggoyfy" Type="http://schemas.openxmlformats.org/officeDocument/2006/relationships/hyperlink" Target="https://boostsuite.com/how-to-start-an-llc/texas/" TargetMode="External"/><Relationship Id="rIdmq6rariojockvme-torp0" Type="http://schemas.openxmlformats.org/officeDocument/2006/relationships/hyperlink" Target="https://boostsuite.com/how-to-start-an-llc/cost/texa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2026-04-27T07:42:42.103Z</dcterms:created>
  <dcterms:modified xsi:type="dcterms:W3CDTF">2026-04-27T07:42:42.103Z</dcterms:modified>
</cp:coreProperties>
</file>

<file path=docProps/custom.xml><?xml version="1.0" encoding="utf-8"?>
<Properties xmlns="http://schemas.openxmlformats.org/officeDocument/2006/custom-properties" xmlns:vt="http://schemas.openxmlformats.org/officeDocument/2006/docPropsVTypes"/>
</file>