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OKLAHOMA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Oklahoma Limited Liability Company Act (OLLCA), Title 18, Oklahoma Statutes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Oklahoma Limited Liability Company Act (OLLCA), Title 18, Oklahoma Statutes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as amended by Senate Bill 649 (Laws 2024, c. 121), effective November 1, 2024.</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Oklahoma Secretary of State under 18 OK Stat § 2005. Filing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(online or mail). Same-day in-person: additional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Credit card payments incur a </w:t>
      </w:r>
      <w:r>
        <w:rPr>
          <w:rFonts w:ascii="Times New Roman" w:cs="Times New Roman" w:eastAsia="Times New Roman" w:hAnsi="Times New Roman"/>
          <w:b/>
          <w:bCs/>
          <w:i w:val="false"/>
          <w:iCs w:val="false"/>
          <w:color w:val="000000"/>
          <w:sz w:val="24"/>
          <w:szCs w:val="24"/>
        </w:rPr>
        <w:t xml:space="preserve">4% service charge</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In a Record,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2001</w:t>
      </w:r>
      <w:r>
        <w:rPr>
          <w:rFonts w:ascii="Times New Roman" w:cs="Times New Roman" w:eastAsia="Times New Roman" w:hAnsi="Times New Roman"/>
          <w:b w:val="false"/>
          <w:bCs w:val="false"/>
          <w:i w:val="false"/>
          <w:iCs w:val="false"/>
          <w:color w:val="000000"/>
          <w:sz w:val="24"/>
          <w:szCs w:val="24"/>
        </w:rPr>
        <w:t xml:space="preserve">, an operating agreement may be </w:t>
      </w:r>
      <w:r>
        <w:rPr>
          <w:rFonts w:ascii="Times New Roman" w:cs="Times New Roman" w:eastAsia="Times New Roman" w:hAnsi="Times New Roman"/>
          <w:b/>
          <w:bCs/>
          <w:i w:val="false"/>
          <w:iCs w:val="false"/>
          <w:color w:val="000000"/>
          <w:sz w:val="24"/>
          <w:szCs w:val="24"/>
        </w:rPr>
        <w:t xml:space="preserve">ORAL, IN A RECORD, IMPLIED, OR ANY COMBINATION</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18 OK Stat § 2012.2</w:t>
      </w:r>
      <w:r>
        <w:rPr>
          <w:rFonts w:ascii="Times New Roman" w:cs="Times New Roman" w:eastAsia="Times New Roman" w:hAnsi="Times New Roman"/>
          <w:b w:val="false"/>
          <w:bCs w:val="false"/>
          <w:i w:val="false"/>
          <w:iCs w:val="false"/>
          <w:color w:val="000000"/>
          <w:sz w:val="24"/>
          <w:szCs w:val="24"/>
        </w:rPr>
        <w:t xml:space="preserve">, this Agreement governs: (1) relations among Members and the Company; (2) rights and duties of a manager; (3) the Company's activities; and (4) means and conditions for amending this Agreement. If silent, the Act controls. This Agreement is adopted in WRITTEN form for evidentiary clarity and banking.</w:t>
      </w:r>
    </w:p>
    <w:p>
      <w:pPr>
        <w:spacing w:after="60" w:before="120" w:line="276" w:lineRule="auto"/>
      </w:pPr>
      <w:r>
        <w:rPr>
          <w:rFonts w:ascii="Times New Roman" w:cs="Times New Roman" w:eastAsia="Times New Roman" w:hAnsi="Times New Roman"/>
          <w:b/>
          <w:bCs/>
          <w:color w:val="000000"/>
          <w:sz w:val="24"/>
          <w:szCs w:val="24"/>
        </w:rPr>
        <w:t xml:space="preserve">1.05  Single-Member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2012.2(C)</w:t>
      </w:r>
      <w:r>
        <w:rPr>
          <w:rFonts w:ascii="Times New Roman" w:cs="Times New Roman" w:eastAsia="Times New Roman" w:hAnsi="Times New Roman"/>
          <w:b w:val="false"/>
          <w:bCs w:val="false"/>
          <w:i w:val="false"/>
          <w:iCs w:val="false"/>
          <w:color w:val="000000"/>
          <w:sz w:val="24"/>
          <w:szCs w:val="24"/>
        </w:rPr>
        <w:t xml:space="preserve">, an operating agreement for an LLC with only one member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there is only one person who is a party to it.</w:t>
      </w:r>
    </w:p>
    <w:p>
      <w:pPr>
        <w:spacing w:after="60" w:before="120" w:line="276" w:lineRule="auto"/>
      </w:pPr>
      <w:r>
        <w:rPr>
          <w:rFonts w:ascii="Times New Roman" w:cs="Times New Roman" w:eastAsia="Times New Roman" w:hAnsi="Times New Roman"/>
          <w:b/>
          <w:bCs/>
          <w:color w:val="000000"/>
          <w:sz w:val="24"/>
          <w:szCs w:val="24"/>
        </w:rPr>
        <w:t xml:space="preserve">1.06  Non-Overridable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eliminate the duty of loyalty or the obligation of good faith and fair dealing (</w:t>
      </w:r>
      <w:r>
        <w:rPr>
          <w:rFonts w:ascii="Times New Roman" w:cs="Times New Roman" w:eastAsia="Times New Roman" w:hAnsi="Times New Roman"/>
          <w:b/>
          <w:bCs/>
          <w:i w:val="false"/>
          <w:iCs w:val="false"/>
          <w:color w:val="000000"/>
          <w:sz w:val="24"/>
          <w:szCs w:val="24"/>
        </w:rPr>
        <w:t xml:space="preserve">18 OK Stat § 2017(C)</w:t>
      </w:r>
      <w:r>
        <w:rPr>
          <w:rFonts w:ascii="Times New Roman" w:cs="Times New Roman" w:eastAsia="Times New Roman" w:hAnsi="Times New Roman"/>
          <w:b w:val="false"/>
          <w:bCs w:val="false"/>
          <w:i w:val="false"/>
          <w:iCs w:val="false"/>
          <w:color w:val="000000"/>
          <w:sz w:val="24"/>
          <w:szCs w:val="24"/>
        </w:rPr>
        <w:t xml:space="preserve">). The articles or operating agreement may define the scope of duties if not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2005 and 2007</w:t>
      </w:r>
      <w:r>
        <w:rPr>
          <w:rFonts w:ascii="Times New Roman" w:cs="Times New Roman" w:eastAsia="Times New Roman" w:hAnsi="Times New Roman"/>
          <w:b w:val="false"/>
          <w:bCs w:val="false"/>
          <w:i w:val="false"/>
          <w:iCs w:val="false"/>
          <w:color w:val="000000"/>
          <w:sz w:val="24"/>
          <w:szCs w:val="24"/>
        </w:rPr>
        <w:t xml:space="preserve">, every Oklahoma LLC must continuously maintain a registered agent and a </w:t>
      </w:r>
      <w:r>
        <w:rPr>
          <w:rFonts w:ascii="Times New Roman" w:cs="Times New Roman" w:eastAsia="Times New Roman" w:hAnsi="Times New Roman"/>
          <w:b/>
          <w:bCs/>
          <w:i w:val="false"/>
          <w:iCs w:val="false"/>
          <w:color w:val="000000"/>
          <w:sz w:val="24"/>
          <w:szCs w:val="24"/>
        </w:rPr>
        <w:t xml:space="preserve">STREET ADDRESS</w:t>
      </w:r>
      <w:r>
        <w:rPr>
          <w:rFonts w:ascii="Times New Roman" w:cs="Times New Roman" w:eastAsia="Times New Roman" w:hAnsi="Times New Roman"/>
          <w:b w:val="false"/>
          <w:bCs w:val="false"/>
          <w:i w:val="false"/>
          <w:iCs w:val="false"/>
          <w:color w:val="000000"/>
          <w:sz w:val="24"/>
          <w:szCs w:val="24"/>
        </w:rPr>
        <w:t xml:space="preserve"> registered office in Oklahoma — P.O. boxes are not acceptable.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OK ZIP — no P.O. Box]</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(principal place of business) is: </w:t>
      </w:r>
      <w:r>
        <w:rPr>
          <w:rFonts w:ascii="Times New Roman" w:cs="Times New Roman" w:eastAsia="Times New Roman" w:hAnsi="Times New Roman"/>
          <w:b/>
          <w:bCs/>
          <w:color w:val="990000"/>
          <w:sz w:val="24"/>
          <w:szCs w:val="24"/>
        </w:rPr>
        <w:t xml:space="preserve">[Street, City, OK ZIP (no P.O. Box)]</w:t>
      </w:r>
      <w:r>
        <w:rPr>
          <w:rFonts w:ascii="Times New Roman" w:cs="Times New Roman" w:eastAsia="Times New Roman" w:hAnsi="Times New Roman"/>
          <w:b w:val="false"/>
          <w:bCs w:val="false"/>
          <w:i w:val="false"/>
          <w:iCs w:val="false"/>
          <w:color w:val="000000"/>
          <w:sz w:val="24"/>
          <w:szCs w:val="24"/>
        </w:rPr>
        <w:t xml:space="preserve">. P.O. boxes are not acceptable for the principal place of business.</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Certificate.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2055.2</w:t>
      </w:r>
      <w:r>
        <w:rPr>
          <w:rFonts w:ascii="Times New Roman" w:cs="Times New Roman" w:eastAsia="Times New Roman" w:hAnsi="Times New Roman"/>
          <w:b w:val="false"/>
          <w:bCs w:val="false"/>
          <w:i w:val="false"/>
          <w:iCs w:val="false"/>
          <w:color w:val="000000"/>
          <w:sz w:val="24"/>
          <w:szCs w:val="24"/>
        </w:rPr>
        <w:t xml:space="preserve">, Oklahoma LLCs file an </w:t>
      </w:r>
      <w:r>
        <w:rPr>
          <w:rFonts w:ascii="Times New Roman" w:cs="Times New Roman" w:eastAsia="Times New Roman" w:hAnsi="Times New Roman"/>
          <w:b/>
          <w:bCs/>
          <w:i w:val="false"/>
          <w:iCs w:val="false"/>
          <w:color w:val="000000"/>
          <w:sz w:val="24"/>
          <w:szCs w:val="24"/>
        </w:rPr>
        <w:t xml:space="preserve">Annual Certificate</w:t>
      </w:r>
      <w:r>
        <w:rPr>
          <w:rFonts w:ascii="Times New Roman" w:cs="Times New Roman" w:eastAsia="Times New Roman" w:hAnsi="Times New Roman"/>
          <w:b w:val="false"/>
          <w:bCs w:val="false"/>
          <w:i w:val="false"/>
          <w:iCs w:val="false"/>
          <w:color w:val="000000"/>
          <w:sz w:val="24"/>
          <w:szCs w:val="24"/>
        </w:rPr>
        <w:t xml:space="preserve"> (NOT an "annual report"). Fee: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Due date: </w:t>
      </w:r>
      <w:r>
        <w:rPr>
          <w:rFonts w:ascii="Times New Roman" w:cs="Times New Roman" w:eastAsia="Times New Roman" w:hAnsi="Times New Roman"/>
          <w:b/>
          <w:bCs/>
          <w:i w:val="false"/>
          <w:iCs w:val="false"/>
          <w:color w:val="000000"/>
          <w:sz w:val="24"/>
          <w:szCs w:val="24"/>
        </w:rPr>
        <w:t xml:space="preserve">ANNIVERSARY DATE</w:t>
      </w:r>
      <w:r>
        <w:rPr>
          <w:rFonts w:ascii="Times New Roman" w:cs="Times New Roman" w:eastAsia="Times New Roman" w:hAnsi="Times New Roman"/>
          <w:b w:val="false"/>
          <w:bCs w:val="false"/>
          <w:i w:val="false"/>
          <w:iCs w:val="false"/>
          <w:color w:val="000000"/>
          <w:sz w:val="24"/>
          <w:szCs w:val="24"/>
        </w:rPr>
        <w:t xml:space="preserve"> of the Articles of Organization filing. Under § 2055.2(D), failure to file and pay within </w:t>
      </w:r>
      <w:r>
        <w:rPr>
          <w:rFonts w:ascii="Times New Roman" w:cs="Times New Roman" w:eastAsia="Times New Roman" w:hAnsi="Times New Roman"/>
          <w:b/>
          <w:bCs/>
          <w:i w:val="false"/>
          <w:iCs w:val="false"/>
          <w:color w:val="000000"/>
          <w:sz w:val="24"/>
          <w:szCs w:val="24"/>
        </w:rPr>
        <w:t xml:space="preserve">60 DAYS</w:t>
      </w:r>
      <w:r>
        <w:rPr>
          <w:rFonts w:ascii="Times New Roman" w:cs="Times New Roman" w:eastAsia="Times New Roman" w:hAnsi="Times New Roman"/>
          <w:b w:val="false"/>
          <w:bCs w:val="false"/>
          <w:i w:val="false"/>
          <w:iCs w:val="false"/>
          <w:color w:val="000000"/>
          <w:sz w:val="24"/>
          <w:szCs w:val="24"/>
        </w:rPr>
        <w:t xml:space="preserve"> after the due date causes the LLC to cease to be in good standing. Under § 2055.2(F), a non-compliant LLC may </w:t>
      </w:r>
      <w:r>
        <w:rPr>
          <w:rFonts w:ascii="Times New Roman" w:cs="Times New Roman" w:eastAsia="Times New Roman" w:hAnsi="Times New Roman"/>
          <w:b/>
          <w:bCs/>
          <w:i w:val="false"/>
          <w:iCs w:val="false"/>
          <w:color w:val="000000"/>
          <w:sz w:val="24"/>
          <w:szCs w:val="24"/>
        </w:rPr>
        <w:t xml:space="preserve">NOT maintain an action in Oklahoma court</w:t>
      </w:r>
      <w:r>
        <w:rPr>
          <w:rFonts w:ascii="Times New Roman" w:cs="Times New Roman" w:eastAsia="Times New Roman" w:hAnsi="Times New Roman"/>
          <w:b w:val="false"/>
          <w:bCs w:val="false"/>
          <w:i w:val="false"/>
          <w:iCs w:val="false"/>
          <w:color w:val="000000"/>
          <w:sz w:val="24"/>
          <w:szCs w:val="24"/>
        </w:rPr>
        <w:t xml:space="preserve"> until reinstated.</w:t>
      </w:r>
    </w:p>
    <w:p>
      <w:pPr>
        <w:spacing w:after="60" w:before="120" w:line="276" w:lineRule="auto"/>
      </w:pPr>
      <w:r>
        <w:rPr>
          <w:rFonts w:ascii="Times New Roman" w:cs="Times New Roman" w:eastAsia="Times New Roman" w:hAnsi="Times New Roman"/>
          <w:b/>
          <w:bCs/>
          <w:color w:val="000000"/>
          <w:sz w:val="24"/>
          <w:szCs w:val="24"/>
        </w:rPr>
        <w:t xml:space="preserve">1.11  Franchise Tax Elimination and BOI.</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Oklahoma's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beginning with tax year 2024. The Annual Certificate still applies. FinCEN BOI: domestic U.S. entities, including domestic Oklahoma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interim final rule. Foreign reporting companies remain subject. Verify at fincen.gov/boi.</w:t>
      </w:r>
    </w:p>
    <w:p>
      <w:pPr>
        <w:spacing w:after="60" w:before="120" w:line="276" w:lineRule="auto"/>
      </w:pPr>
      <w:r>
        <w:rPr>
          <w:rFonts w:ascii="Times New Roman" w:cs="Times New Roman" w:eastAsia="Times New Roman" w:hAnsi="Times New Roman"/>
          <w:b/>
          <w:bCs/>
          <w:color w:val="000000"/>
          <w:sz w:val="24"/>
          <w:szCs w:val="24"/>
        </w:rPr>
        <w:t xml:space="preserve">1.11b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LLC newspaper publication requirement was identified in the official Oklahoma SOS formation materials or core Oklahoma LLC formation statutes. Oklahoma does not impose a New York-style publication step for domestic LLC formation.</w:t>
      </w:r>
    </w:p>
    <w:p>
      <w:pPr>
        <w:spacing w:after="60" w:before="120" w:line="276" w:lineRule="auto"/>
      </w:pPr>
      <w:r>
        <w:rPr>
          <w:rFonts w:ascii="Times New Roman" w:cs="Times New Roman" w:eastAsia="Times New Roman" w:hAnsi="Times New Roman"/>
          <w:b/>
          <w:bCs/>
          <w:color w:val="000000"/>
          <w:sz w:val="24"/>
          <w:szCs w:val="24"/>
        </w:rPr>
        <w:t xml:space="preserve">1.12  SB 649 — November 1, 2024 Updates.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Senate Bill 649 (Laws 2024, c. 121), effective </w:t>
      </w:r>
      <w:r>
        <w:rPr>
          <w:rFonts w:ascii="Times New Roman" w:cs="Times New Roman" w:eastAsia="Times New Roman" w:hAnsi="Times New Roman"/>
          <w:b/>
          <w:bCs/>
          <w:i w:val="false"/>
          <w:iCs w:val="false"/>
          <w:color w:val="000000"/>
          <w:sz w:val="24"/>
          <w:szCs w:val="24"/>
        </w:rPr>
        <w:t xml:space="preserve">November 1, 2024</w:t>
      </w:r>
      <w:r>
        <w:rPr>
          <w:rFonts w:ascii="Times New Roman" w:cs="Times New Roman" w:eastAsia="Times New Roman" w:hAnsi="Times New Roman"/>
          <w:b w:val="false"/>
          <w:bCs w:val="false"/>
          <w:i w:val="false"/>
          <w:iCs w:val="false"/>
          <w:color w:val="000000"/>
          <w:sz w:val="24"/>
          <w:szCs w:val="24"/>
        </w:rPr>
        <w:t xml:space="preserve">, amended the OLLCA: (a) </w:t>
      </w:r>
      <w:r>
        <w:rPr>
          <w:rFonts w:ascii="Times New Roman" w:cs="Times New Roman" w:eastAsia="Times New Roman" w:hAnsi="Times New Roman"/>
          <w:b/>
          <w:bCs/>
          <w:i w:val="false"/>
          <w:iCs w:val="false"/>
          <w:color w:val="000000"/>
          <w:sz w:val="24"/>
          <w:szCs w:val="24"/>
        </w:rPr>
        <w:t xml:space="preserve">Registered Series</w:t>
      </w:r>
      <w:r>
        <w:rPr>
          <w:rFonts w:ascii="Times New Roman" w:cs="Times New Roman" w:eastAsia="Times New Roman" w:hAnsi="Times New Roman"/>
          <w:b w:val="false"/>
          <w:bCs w:val="false"/>
          <w:i w:val="false"/>
          <w:iCs w:val="false"/>
          <w:color w:val="000000"/>
          <w:sz w:val="24"/>
          <w:szCs w:val="24"/>
        </w:rPr>
        <w:t xml:space="preserve"> (18 OK Stat § 2054.5): if this Agreement authorizes a series, a registered series may be formed by filing Articles of Registered Series with the SOS. (b) </w:t>
      </w:r>
      <w:r>
        <w:rPr>
          <w:rFonts w:ascii="Times New Roman" w:cs="Times New Roman" w:eastAsia="Times New Roman" w:hAnsi="Times New Roman"/>
          <w:b/>
          <w:bCs/>
          <w:i w:val="false"/>
          <w:iCs w:val="false"/>
          <w:color w:val="000000"/>
          <w:sz w:val="24"/>
          <w:szCs w:val="24"/>
        </w:rPr>
        <w:t xml:space="preserve">Protected Series</w:t>
      </w:r>
      <w:r>
        <w:rPr>
          <w:rFonts w:ascii="Times New Roman" w:cs="Times New Roman" w:eastAsia="Times New Roman" w:hAnsi="Times New Roman"/>
          <w:b w:val="false"/>
          <w:bCs w:val="false"/>
          <w:i w:val="false"/>
          <w:iCs w:val="false"/>
          <w:color w:val="000000"/>
          <w:sz w:val="24"/>
          <w:szCs w:val="24"/>
        </w:rPr>
        <w:t xml:space="preserve"> (18 OK Stat § 2054.4): this Agreement may establish one or more designated series with separated liabilities internally. (c) </w:t>
      </w:r>
      <w:r>
        <w:rPr>
          <w:rFonts w:ascii="Times New Roman" w:cs="Times New Roman" w:eastAsia="Times New Roman" w:hAnsi="Times New Roman"/>
          <w:b/>
          <w:bCs/>
          <w:i w:val="false"/>
          <w:iCs w:val="false"/>
          <w:color w:val="000000"/>
          <w:sz w:val="24"/>
          <w:szCs w:val="24"/>
        </w:rPr>
        <w:t xml:space="preserve">LLC Division</w:t>
      </w:r>
      <w:r>
        <w:rPr>
          <w:rFonts w:ascii="Times New Roman" w:cs="Times New Roman" w:eastAsia="Times New Roman" w:hAnsi="Times New Roman"/>
          <w:b w:val="false"/>
          <w:bCs w:val="false"/>
          <w:i w:val="false"/>
          <w:iCs w:val="false"/>
          <w:color w:val="000000"/>
          <w:sz w:val="24"/>
          <w:szCs w:val="24"/>
        </w:rPr>
        <w:t xml:space="preserve"> (18 OK Stat § 2054.9): a domestic Oklahoma LLC may divide into two or more domestic LLCs via a plan of division. (d) </w:t>
      </w:r>
      <w:r>
        <w:rPr>
          <w:rFonts w:ascii="Times New Roman" w:cs="Times New Roman" w:eastAsia="Times New Roman" w:hAnsi="Times New Roman"/>
          <w:b/>
          <w:bCs/>
          <w:i w:val="false"/>
          <w:iCs w:val="false"/>
          <w:color w:val="000000"/>
          <w:sz w:val="24"/>
          <w:szCs w:val="24"/>
        </w:rPr>
        <w:t xml:space="preserve">Electronic Execution</w:t>
      </w:r>
      <w:r>
        <w:rPr>
          <w:rFonts w:ascii="Times New Roman" w:cs="Times New Roman" w:eastAsia="Times New Roman" w:hAnsi="Times New Roman"/>
          <w:b w:val="false"/>
          <w:bCs w:val="false"/>
          <w:i w:val="false"/>
          <w:iCs w:val="false"/>
          <w:color w:val="000000"/>
          <w:sz w:val="24"/>
          <w:szCs w:val="24"/>
        </w:rPr>
        <w:t xml:space="preserve"> (18 OK Stat § 2058.1): acts under the OLLCA or this Agreement may be signed electronically.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"OLLCA" means the Oklahoma Limited Liability Company Act, Title 18, Oklahoma Statutes, as amended by SB 649, effective November 1, 2024.</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Oklahoma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services rendered, a promissory note, or another binding obligation to contribute cash, property, or services (18 OK Stat § 2023).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the full interest of a Member. 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a membership interest is </w:t>
      </w:r>
      <w:r>
        <w:rPr>
          <w:rFonts w:ascii="Times New Roman" w:cs="Times New Roman" w:eastAsia="Times New Roman" w:hAnsi="Times New Roman"/>
          <w:b/>
          <w:bCs/>
          <w:i w:val="false"/>
          <w:iCs w:val="false"/>
          <w:color w:val="000000"/>
          <w:sz w:val="24"/>
          <w:szCs w:val="24"/>
        </w:rPr>
        <w:t xml:space="preserve">NOT TRANSFERABLE</w:t>
      </w:r>
      <w:r>
        <w:rPr>
          <w:rFonts w:ascii="Times New Roman" w:cs="Times New Roman" w:eastAsia="Times New Roman" w:hAnsi="Times New Roman"/>
          <w:b w:val="false"/>
          <w:bCs w:val="false"/>
          <w:i w:val="false"/>
          <w:iCs w:val="false"/>
          <w:color w:val="000000"/>
          <w:sz w:val="24"/>
          <w:szCs w:val="24"/>
        </w:rPr>
        <w:t xml:space="preserve">; only the capital interest may be assigned, and assignment does NOT transfer management or member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"Profit-Interest Default" means the rule under </w:t>
      </w:r>
      <w:r>
        <w:rPr>
          <w:rFonts w:ascii="Times New Roman" w:cs="Times New Roman" w:eastAsia="Times New Roman" w:hAnsi="Times New Roman"/>
          <w:b/>
          <w:bCs/>
          <w:i w:val="false"/>
          <w:iCs w:val="false"/>
          <w:color w:val="000000"/>
          <w:sz w:val="24"/>
          <w:szCs w:val="24"/>
        </w:rPr>
        <w:t xml:space="preserve">18 OK Stat § 2020(A)</w:t>
      </w:r>
      <w:r>
        <w:rPr>
          <w:rFonts w:ascii="Times New Roman" w:cs="Times New Roman" w:eastAsia="Times New Roman" w:hAnsi="Times New Roman"/>
          <w:b w:val="false"/>
          <w:bCs w:val="false"/>
          <w:i w:val="false"/>
          <w:iCs w:val="false"/>
          <w:color w:val="000000"/>
          <w:sz w:val="24"/>
          <w:szCs w:val="24"/>
        </w:rPr>
        <w:t xml:space="preserve"> that voting is in proportion to each member's profit interest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"Contribution-Value Default" means the rule under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that profits and losses are allocated on the basis of the agreed value of contributions received and not returned, unless this Agreement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set forth in Exhibit 1. Under 18 OK Stat § 2023, contributions may be cash, property, services rendered, a promissory note, or another binding obligation. </w:t>
      </w:r>
      <w:r>
        <w:rPr>
          <w:rFonts w:ascii="Times New Roman" w:cs="Times New Roman" w:eastAsia="Times New Roman" w:hAnsi="Times New Roman"/>
          <w:b/>
          <w:bCs/>
          <w:i w:val="false"/>
          <w:iCs w:val="false"/>
          <w:color w:val="000000"/>
          <w:sz w:val="24"/>
          <w:szCs w:val="24"/>
        </w:rPr>
        <w:t xml:space="preserve">OKLAHOMA DEFAULT</w:t>
      </w:r>
      <w:r>
        <w:rPr>
          <w:rFonts w:ascii="Times New Roman" w:cs="Times New Roman" w:eastAsia="Times New Roman" w:hAnsi="Times New Roman"/>
          <w:b w:val="false"/>
          <w:bCs w:val="false"/>
          <w:i w:val="false"/>
          <w:iCs w:val="false"/>
          <w:color w:val="000000"/>
          <w:sz w:val="24"/>
          <w:szCs w:val="24"/>
        </w:rPr>
        <w:t xml:space="preserve">: Under 18 OK Stat § 2025, if this Agreement were silent, profits and losses would be allocated on the basis of the </w:t>
      </w:r>
      <w:r>
        <w:rPr>
          <w:rFonts w:ascii="Times New Roman" w:cs="Times New Roman" w:eastAsia="Times New Roman" w:hAnsi="Times New Roman"/>
          <w:b/>
          <w:bCs/>
          <w:i w:val="false"/>
          <w:iCs w:val="false"/>
          <w:color w:val="000000"/>
          <w:sz w:val="24"/>
          <w:szCs w:val="24"/>
        </w:rPr>
        <w:t xml:space="preserve">AGREED VALUE OF CONTRIBUTIONS RECEIVED AND NOT RETURNED</w:t>
      </w:r>
      <w:r>
        <w:rPr>
          <w:rFonts w:ascii="Times New Roman" w:cs="Times New Roman" w:eastAsia="Times New Roman" w:hAnsi="Times New Roman"/>
          <w:b w:val="false"/>
          <w:bCs w:val="false"/>
          <w:i w:val="false"/>
          <w:iCs w:val="false"/>
          <w:color w:val="000000"/>
          <w:sz w:val="24"/>
          <w:szCs w:val="24"/>
        </w:rPr>
        <w:t xml:space="preserve"> — not equal shares, not necessarily ownership percentages.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Contribution-Value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contribution-value default of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all profit and loss allocations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2024</w:t>
      </w:r>
      <w:r>
        <w:rPr>
          <w:rFonts w:ascii="Times New Roman" w:cs="Times New Roman" w:eastAsia="Times New Roman" w:hAnsi="Times New Roman"/>
          <w:b w:val="false"/>
          <w:bCs w:val="false"/>
          <w:i w:val="false"/>
          <w:iCs w:val="false"/>
          <w:color w:val="000000"/>
          <w:sz w:val="24"/>
          <w:szCs w:val="24"/>
        </w:rPr>
        <w:t xml:space="preserve">, a WRITTEN contribution obligation is enforceable unless this Agreement provides otherwise. No additional Contribution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interest on Contributions or remuneration for services solely by reason of being a Member, unless this Agreement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managers / all members / as specified]</w:t>
      </w:r>
    </w:p>
    <w:p>
      <w:pPr>
        <w:spacing w:after="60" w:before="120" w:line="276" w:lineRule="auto"/>
      </w:pPr>
      <w:r>
        <w:rPr>
          <w:rFonts w:ascii="Times New Roman" w:cs="Times New Roman" w:eastAsia="Times New Roman" w:hAnsi="Times New Roman"/>
          <w:b/>
          <w:bCs/>
          <w:color w:val="000000"/>
          <w:sz w:val="24"/>
          <w:szCs w:val="24"/>
        </w:rPr>
        <w:t xml:space="preserve">IV.03  Distribution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2030</w:t>
      </w:r>
      <w:r>
        <w:rPr>
          <w:rFonts w:ascii="Times New Roman" w:cs="Times New Roman" w:eastAsia="Times New Roman" w:hAnsi="Times New Roman"/>
          <w:b w:val="false"/>
          <w:bCs w:val="false"/>
          <w:i w:val="false"/>
          <w:iCs w:val="false"/>
          <w:color w:val="000000"/>
          <w:sz w:val="24"/>
          <w:szCs w:val="24"/>
        </w:rPr>
        <w:t xml:space="preserve">, no distribution may be made if doing so would violate the Act's solvency limitations.</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Oklahoma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Oklahoma's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beginning with tax year 2024. Oklahoma income tax, sales tax permit, and withholding registration may apply depending on Company activities. Verify with the Oklahoma Tax Commission.</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Oklahoma Default is Manager-Managed.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18 OK Stat § 2013(A)</w:t>
      </w:r>
      <w:r>
        <w:rPr>
          <w:rFonts w:ascii="Times New Roman" w:cs="Times New Roman" w:eastAsia="Times New Roman" w:hAnsi="Times New Roman"/>
          <w:b w:val="false"/>
          <w:bCs w:val="false"/>
          <w:i w:val="false"/>
          <w:iCs w:val="false"/>
          <w:color w:val="000000"/>
          <w:sz w:val="24"/>
          <w:szCs w:val="24"/>
        </w:rPr>
        <w:t xml:space="preserve">, every Oklahoma LLC is </w:t>
      </w:r>
      <w:r>
        <w:rPr>
          <w:rFonts w:ascii="Times New Roman" w:cs="Times New Roman" w:eastAsia="Times New Roman" w:hAnsi="Times New Roman"/>
          <w:b/>
          <w:bCs/>
          <w:i w:val="false"/>
          <w:iCs w:val="false"/>
          <w:color w:val="000000"/>
          <w:sz w:val="24"/>
          <w:szCs w:val="24"/>
        </w:rPr>
        <w:t xml:space="preserve">manager-managed by default</w:t>
      </w:r>
      <w:r>
        <w:rPr>
          <w:rFonts w:ascii="Times New Roman" w:cs="Times New Roman" w:eastAsia="Times New Roman" w:hAnsi="Times New Roman"/>
          <w:b w:val="false"/>
          <w:bCs w:val="false"/>
          <w:i w:val="false"/>
          <w:iCs w:val="false"/>
          <w:color w:val="000000"/>
          <w:sz w:val="24"/>
          <w:szCs w:val="24"/>
        </w:rPr>
        <w:t xml:space="preserve"> unless the articles or operating agreement provide otherwise. This Agreement elects the following structure: </w:t>
      </w:r>
      <w:r>
        <w:rPr>
          <w:rFonts w:ascii="Times New Roman" w:cs="Times New Roman" w:eastAsia="Times New Roman" w:hAnsi="Times New Roman"/>
          <w:b/>
          <w:bCs/>
          <w:color w:val="990000"/>
          <w:sz w:val="24"/>
          <w:szCs w:val="24"/>
        </w:rPr>
        <w:t xml:space="preserve">[Manager-managed (default) / Member-managed (sole member as manager)]</w:t>
      </w:r>
    </w:p>
    <w:p>
      <w:pPr>
        <w:spacing w:after="60" w:before="120" w:line="276" w:lineRule="auto"/>
      </w:pPr>
      <w:r>
        <w:rPr>
          <w:rFonts w:ascii="Times New Roman" w:cs="Times New Roman" w:eastAsia="Times New Roman" w:hAnsi="Times New Roman"/>
          <w:b/>
          <w:bCs/>
          <w:color w:val="000000"/>
          <w:sz w:val="24"/>
          <w:szCs w:val="24"/>
        </w:rPr>
        <w:t xml:space="preserve">5.02  Sole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has full authority to manage all Company activities. Under </w:t>
      </w:r>
      <w:r>
        <w:rPr>
          <w:rFonts w:ascii="Times New Roman" w:cs="Times New Roman" w:eastAsia="Times New Roman" w:hAnsi="Times New Roman"/>
          <w:b/>
          <w:bCs/>
          <w:i w:val="false"/>
          <w:iCs w:val="false"/>
          <w:color w:val="000000"/>
          <w:sz w:val="24"/>
          <w:szCs w:val="24"/>
        </w:rPr>
        <w:t xml:space="preserve">18 OK Stat § 2019</w:t>
      </w:r>
      <w:r>
        <w:rPr>
          <w:rFonts w:ascii="Times New Roman" w:cs="Times New Roman" w:eastAsia="Times New Roman" w:hAnsi="Times New Roman"/>
          <w:b w:val="false"/>
          <w:bCs w:val="false"/>
          <w:i w:val="false"/>
          <w:iCs w:val="false"/>
          <w:color w:val="000000"/>
          <w:sz w:val="24"/>
          <w:szCs w:val="24"/>
        </w:rPr>
        <w:t xml:space="preserve">, the Sole Member (or any named manager) is an agent of the Company for the purpose of its business.</w:t>
      </w:r>
    </w:p>
    <w:p>
      <w:pPr>
        <w:spacing w:after="60" w:before="120" w:line="276" w:lineRule="auto"/>
      </w:pPr>
      <w:r>
        <w:rPr>
          <w:rFonts w:ascii="Times New Roman" w:cs="Times New Roman" w:eastAsia="Times New Roman" w:hAnsi="Times New Roman"/>
          <w:b/>
          <w:bCs/>
          <w:color w:val="000000"/>
          <w:sz w:val="24"/>
          <w:szCs w:val="24"/>
        </w:rPr>
        <w:t xml:space="preserve">5.03  Single-Member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2012.2(C)</w:t>
      </w:r>
      <w:r>
        <w:rPr>
          <w:rFonts w:ascii="Times New Roman" w:cs="Times New Roman" w:eastAsia="Times New Roman" w:hAnsi="Times New Roman"/>
          <w:b w:val="false"/>
          <w:bCs w:val="false"/>
          <w:i w:val="false"/>
          <w:iCs w:val="false"/>
          <w:color w:val="000000"/>
          <w:sz w:val="24"/>
          <w:szCs w:val="24"/>
        </w:rPr>
        <w:t xml:space="preserve">, this Agreement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only one person is a party to it.</w:t>
      </w:r>
    </w:p>
    <w:p>
      <w:pPr>
        <w:spacing w:after="60" w:before="120" w:line="276" w:lineRule="auto"/>
      </w:pPr>
      <w:r>
        <w:rPr>
          <w:rFonts w:ascii="Times New Roman" w:cs="Times New Roman" w:eastAsia="Times New Roman" w:hAnsi="Times New Roman"/>
          <w:b/>
          <w:bCs/>
          <w:color w:val="000000"/>
          <w:sz w:val="24"/>
          <w:szCs w:val="24"/>
        </w:rPr>
        <w:t xml:space="preserve">5.04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2022</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debts solely by reason of membership. Keep separate books and a separate bank account.</w:t>
      </w:r>
    </w:p>
    <w:p>
      <w:pPr>
        <w:spacing w:after="60" w:before="120" w:line="276" w:lineRule="auto"/>
      </w:pPr>
      <w:r>
        <w:rPr>
          <w:rFonts w:ascii="Times New Roman" w:cs="Times New Roman" w:eastAsia="Times New Roman" w:hAnsi="Times New Roman"/>
          <w:b/>
          <w:bCs/>
          <w:color w:val="000000"/>
          <w:sz w:val="24"/>
          <w:szCs w:val="24"/>
        </w:rPr>
        <w:t xml:space="preserve">5.05  Annual Certificate Reminder.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Certificate: $25, due on the anniversary of Articles filing. Missed by more than 60 days: ceases to be in good standing; may not maintain an action in Oklahoma court until reinstated (</w:t>
      </w:r>
      <w:r>
        <w:rPr>
          <w:rFonts w:ascii="Times New Roman" w:cs="Times New Roman" w:eastAsia="Times New Roman" w:hAnsi="Times New Roman"/>
          <w:b/>
          <w:bCs/>
          <w:i w:val="false"/>
          <w:iCs w:val="false"/>
          <w:color w:val="000000"/>
          <w:sz w:val="24"/>
          <w:szCs w:val="24"/>
        </w:rPr>
        <w:t xml:space="preserve">18 OK Stat §§ 2055.2(D) and (F)</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5.06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5.07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(or any named manager) must act in good faith, with ordinary care, and in a manner reasonably believed to be in the best interests of the Company (</w:t>
      </w:r>
      <w:r>
        <w:rPr>
          <w:rFonts w:ascii="Times New Roman" w:cs="Times New Roman" w:eastAsia="Times New Roman" w:hAnsi="Times New Roman"/>
          <w:b/>
          <w:bCs/>
          <w:i w:val="false"/>
          <w:iCs w:val="false"/>
          <w:color w:val="000000"/>
          <w:sz w:val="24"/>
          <w:szCs w:val="24"/>
        </w:rPr>
        <w:t xml:space="preserve">18 OK Stat § 2016</w:t>
      </w:r>
      <w:r>
        <w:rPr>
          <w:rFonts w:ascii="Times New Roman" w:cs="Times New Roman" w:eastAsia="Times New Roman" w:hAnsi="Times New Roman"/>
          <w:b w:val="false"/>
          <w:bCs w:val="false"/>
          <w:i w:val="false"/>
          <w:iCs w:val="false"/>
          <w:color w:val="000000"/>
          <w:sz w:val="24"/>
          <w:szCs w:val="24"/>
        </w:rPr>
        <w:t xml:space="preserve">). Duty of loyalty and good faith and fair dealing cannot be eliminated (</w:t>
      </w:r>
      <w:r>
        <w:rPr>
          <w:rFonts w:ascii="Times New Roman" w:cs="Times New Roman" w:eastAsia="Times New Roman" w:hAnsi="Times New Roman"/>
          <w:b/>
          <w:bCs/>
          <w:i w:val="false"/>
          <w:iCs w:val="false"/>
          <w:color w:val="000000"/>
          <w:sz w:val="24"/>
          <w:szCs w:val="24"/>
        </w:rPr>
        <w:t xml:space="preserve">18 OK Stat § 2017(C)</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Membership Interest Not Transferable — Oklahoma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 DEFAULT: 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a membership interest is </w:t>
      </w:r>
      <w:r>
        <w:rPr>
          <w:rFonts w:ascii="Times New Roman" w:cs="Times New Roman" w:eastAsia="Times New Roman" w:hAnsi="Times New Roman"/>
          <w:b/>
          <w:bCs/>
          <w:i w:val="false"/>
          <w:iCs w:val="false"/>
          <w:color w:val="000000"/>
          <w:sz w:val="24"/>
          <w:szCs w:val="24"/>
        </w:rPr>
        <w:t xml:space="preserve">NOT TRANSFERABLE</w:t>
      </w:r>
      <w:r>
        <w:rPr>
          <w:rFonts w:ascii="Times New Roman" w:cs="Times New Roman" w:eastAsia="Times New Roman" w:hAnsi="Times New Roman"/>
          <w:b w:val="false"/>
          <w:bCs w:val="false"/>
          <w:i w:val="false"/>
          <w:iCs w:val="false"/>
          <w:color w:val="000000"/>
          <w:sz w:val="24"/>
          <w:szCs w:val="24"/>
        </w:rPr>
        <w:t xml:space="preserve">. A member may assign the associated </w:t>
      </w:r>
      <w:r>
        <w:rPr>
          <w:rFonts w:ascii="Times New Roman" w:cs="Times New Roman" w:eastAsia="Times New Roman" w:hAnsi="Times New Roman"/>
          <w:b/>
          <w:bCs/>
          <w:i w:val="false"/>
          <w:iCs w:val="false"/>
          <w:color w:val="000000"/>
          <w:sz w:val="24"/>
          <w:szCs w:val="24"/>
        </w:rPr>
        <w:t xml:space="preserve">CAPITAL INTEREST</w:t>
      </w:r>
      <w:r>
        <w:rPr>
          <w:rFonts w:ascii="Times New Roman" w:cs="Times New Roman" w:eastAsia="Times New Roman" w:hAnsi="Times New Roman"/>
          <w:b w:val="false"/>
          <w:bCs w:val="false"/>
          <w:i w:val="false"/>
          <w:iCs w:val="false"/>
          <w:color w:val="000000"/>
          <w:sz w:val="24"/>
          <w:szCs w:val="24"/>
        </w:rPr>
        <w:t xml:space="preserve"> in whole or in part, but an assignment does NOT give the assignee: management rights, voting rights, information rights, or membership status. The assignee receives economic rights only (distributions, return of contributions). This is a stronger restriction than many states.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Member only as provided in this Agreement. Elected threshold: </w:t>
      </w:r>
      <w:r>
        <w:rPr>
          <w:rFonts w:ascii="Times New Roman" w:cs="Times New Roman" w:eastAsia="Times New Roman" w:hAnsi="Times New Roman"/>
          <w:b/>
          <w:bCs/>
          <w:color w:val="990000"/>
          <w:sz w:val="24"/>
          <w:szCs w:val="24"/>
        </w:rPr>
        <w:t xml:space="preserve">[Unanimous consent / majority / as specified]</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any assignment of a capital interest to a third party, the assigning Member shall offer it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assignment.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assignment).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Withdrawal and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operating agreement may provide for expulsion of a Member, with or without cause. Without a withdrawal provision, statutory rules apply. Each departure should trigger a defined buyout and valuation.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2022</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the Company's debts, obligations, or liabilities solely by reason of being a Member or Manager or acting as such.</w:t>
      </w:r>
    </w:p>
    <w:p>
      <w:pPr>
        <w:spacing w:after="60" w:before="120" w:line="276" w:lineRule="auto"/>
      </w:pPr>
      <w:r>
        <w:rPr>
          <w:rFonts w:ascii="Times New Roman" w:cs="Times New Roman" w:eastAsia="Times New Roman" w:hAnsi="Times New Roman"/>
          <w:b/>
          <w:bCs/>
          <w:color w:val="000000"/>
          <w:sz w:val="24"/>
          <w:szCs w:val="24"/>
        </w:rPr>
        <w:t xml:space="preserve">VII.02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for acts taken in good faith in the best interests of the Company. No indemnification for: (a) acts not in good faith; (b) intentional misconduct or knowing violation of law; (c) transactions in which the person received an improper personal benefit.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2017(C)</w:t>
      </w:r>
      <w:r>
        <w:rPr>
          <w:rFonts w:ascii="Times New Roman" w:cs="Times New Roman" w:eastAsia="Times New Roman" w:hAnsi="Times New Roman"/>
          <w:b w:val="false"/>
          <w:bCs w:val="false"/>
          <w:i w:val="false"/>
          <w:iCs w:val="false"/>
          <w:color w:val="000000"/>
          <w:sz w:val="24"/>
          <w:szCs w:val="24"/>
        </w:rPr>
        <w:t xml:space="preserve">, the duty of loyalty and the obligation of good faith and fair dealing CANNOT be eliminated. Any provision attempting to eliminate these is void.</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(18 OK Stat § 2037):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latest dissolution date stated in the Articles (if 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writing in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Unanimous written member consent,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remaining members with no cure within the statutory period.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[Unanimous written consent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VIII.02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18 OK Stat § 2039</w:t>
      </w:r>
      <w:r>
        <w:rPr>
          <w:rFonts w:ascii="Times New Roman" w:cs="Times New Roman" w:eastAsia="Times New Roman" w:hAnsi="Times New Roman"/>
          <w:b w:val="false"/>
          <w:bCs w:val="false"/>
          <w:i w:val="false"/>
          <w:iCs w:val="false"/>
          <w:color w:val="000000"/>
          <w:sz w:val="24"/>
          <w:szCs w:val="24"/>
        </w:rPr>
        <w:t xml:space="preserve">), managers may bind the Company for acts appropriate to wind up affairs. Under </w:t>
      </w:r>
      <w:r>
        <w:rPr>
          <w:rFonts w:ascii="Times New Roman" w:cs="Times New Roman" w:eastAsia="Times New Roman" w:hAnsi="Times New Roman"/>
          <w:b/>
          <w:bCs/>
          <w:i w:val="false"/>
          <w:iCs w:val="false"/>
          <w:color w:val="000000"/>
          <w:sz w:val="24"/>
          <w:szCs w:val="24"/>
        </w:rPr>
        <w:t xml:space="preserve">18 OK Stat § 2040</w:t>
      </w:r>
      <w:r>
        <w:rPr>
          <w:rFonts w:ascii="Times New Roman" w:cs="Times New Roman" w:eastAsia="Times New Roman" w:hAnsi="Times New Roman"/>
          <w:b w:val="false"/>
          <w:bCs w:val="false"/>
          <w:i w:val="false"/>
          <w:iCs w:val="false"/>
          <w:color w:val="000000"/>
          <w:sz w:val="24"/>
          <w:szCs w:val="24"/>
        </w:rPr>
        <w:t xml:space="preserve">: (a) pay creditors; (b)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VIII.03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Oklahoma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written consent (default) / two-thirds / majority of profit interest]</w:t>
      </w:r>
    </w:p>
    <w:p>
      <w:pPr>
        <w:spacing w:after="60" w:before="120" w:line="276" w:lineRule="auto"/>
      </w:pPr>
      <w:r>
        <w:rPr>
          <w:rFonts w:ascii="Times New Roman" w:cs="Times New Roman" w:eastAsia="Times New Roman" w:hAnsi="Times New Roman"/>
          <w:b/>
          <w:bCs/>
          <w:color w:val="000000"/>
          <w:sz w:val="24"/>
          <w:szCs w:val="24"/>
        </w:rPr>
        <w:t xml:space="preserve">IX.02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18 OK Stat § 2001</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must be IN WRITING.</w:t>
      </w:r>
    </w:p>
    <w:p>
      <w:pPr>
        <w:spacing w:after="60" w:before="120" w:line="276" w:lineRule="auto"/>
      </w:pPr>
      <w:r>
        <w:rPr>
          <w:rFonts w:ascii="Times New Roman" w:cs="Times New Roman" w:eastAsia="Times New Roman" w:hAnsi="Times New Roman"/>
          <w:b/>
          <w:bCs/>
          <w:color w:val="000000"/>
          <w:sz w:val="24"/>
          <w:szCs w:val="24"/>
        </w:rPr>
        <w:t xml:space="preserve">IX.03  Electronic Execution.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2058.1</w:t>
      </w:r>
      <w:r>
        <w:rPr>
          <w:rFonts w:ascii="Times New Roman" w:cs="Times New Roman" w:eastAsia="Times New Roman" w:hAnsi="Times New Roman"/>
          <w:b w:val="false"/>
          <w:bCs w:val="false"/>
          <w:i w:val="false"/>
          <w:iCs w:val="false"/>
          <w:color w:val="000000"/>
          <w:sz w:val="24"/>
          <w:szCs w:val="24"/>
        </w:rPr>
        <w:t xml:space="preserve"> (effective November 1, 2024, per SB 649), acts under the OLLCA or this Agreement may be signed electronically, and an electronic record is equivalent to a written document.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Oklahoma, specifically the Oklahoma Limited Liability Company Act, Title 18, Oklahoma Statutes.</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Oklahoma district court]</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(or electronic under 18 OK Stat § 2058.1)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 law does not require notarization. This Agreement is NOT filed with the SOS. All Members should sign. Electronic signatures are valid under 18 OK Stat § 2058.1.</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Operating Agreement. Oklahoma law does not require notarization. NOT filed with the SOS. Annual Certificate: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due on the anniversary of Articles filing.</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Oklahoma</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contribution-value default of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and the profit-interest voting default of </w:t>
      </w:r>
      <w:r>
        <w:rPr>
          <w:rFonts w:ascii="Times New Roman" w:cs="Times New Roman" w:eastAsia="Times New Roman" w:hAnsi="Times New Roman"/>
          <w:b/>
          <w:bCs/>
          <w:i w:val="false"/>
          <w:iCs w:val="false"/>
          <w:color w:val="000000"/>
          <w:sz w:val="24"/>
          <w:szCs w:val="24"/>
        </w:rPr>
        <w:t xml:space="preserve">18 OK Stat § 2020(A)</w:t>
      </w:r>
      <w:r>
        <w:rPr>
          <w:rFonts w:ascii="Times New Roman" w:cs="Times New Roman" w:eastAsia="Times New Roman" w:hAnsi="Times New Roman"/>
          <w:b w:val="false"/>
          <w:bCs w:val="false"/>
          <w:i w:val="false"/>
          <w:iCs w:val="false"/>
          <w:color w:val="000000"/>
          <w:sz w:val="24"/>
          <w:szCs w:val="24"/>
        </w:rPr>
        <w:t xml:space="preserve">. Membership interests are NOT TRANSFERABLE by default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Oklahoma limited liability company is provided by Boost Suite for informational and educational purposes only. It does not constitute legal advice and does not create an attorney-client relationship. Boost Suite is not a law firm. This template is based on the Oklahoma Limited Liability Company Act (OLLCA), Title 18, Oklahoma Statutes, including 18 OK Stat §§ 2001, 2005, 2007, 2012.2, 2013, 2015, 2016, 2017, 2018, 2019, 2020, 2022, 2023, 2024, 2025, 2030, 2033, 2036, 2037, 2039, 2040, 2054.4, 2054.5, 2054.9, 2055, 2055.2, 2058.1, and 2061, as amended by Senate Bill 649 (Laws 2024, c. 121), effective November 1, 2024. Laws change; Boost Suite does not guarantee that this template reflects the most current version of Oklahoma law.</w:t>
      </w:r>
    </w:p>
    <w:p>
      <w:r>
        <w:br/>
      </w:r>
    </w:p>
    <w:p>
      <w:pPr>
        <w:spacing w:after="80" w:before="0" w:line="276" w:lineRule="auto"/>
      </w:pPr>
      <w:r>
        <w:rPr>
          <w:rFonts w:ascii="Times New Roman" w:cs="Times New Roman" w:eastAsia="Times New Roman" w:hAnsi="Times New Roman"/>
          <w:b/>
          <w:bCs/>
          <w:sz w:val="24"/>
          <w:szCs w:val="24"/>
        </w:rPr>
        <w:t xml:space="preserve">Your Oklahoma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zue_gcfu8gterz3smnxoe">
        <w:r>
          <w:rPr>
            <w:rFonts w:ascii="Times New Roman" w:cs="Times New Roman" w:eastAsia="Times New Roman" w:hAnsi="Times New Roman"/>
            <w:color w:val="0000CC"/>
            <w:sz w:val="24"/>
            <w:szCs w:val="24"/>
            <w:u w:val="single"/>
          </w:rPr>
          <w:t xml:space="preserve">https://boostsuite.com/llc-operating-agreement/oklahoma/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atn5synubyrndv8idymta">
        <w:r>
          <w:rPr>
            <w:rFonts w:ascii="Times New Roman" w:cs="Times New Roman" w:eastAsia="Times New Roman" w:hAnsi="Times New Roman"/>
            <w:color w:val="0000CC"/>
            <w:sz w:val="24"/>
            <w:szCs w:val="24"/>
            <w:u w:val="single"/>
          </w:rPr>
          <w:t xml:space="preserve">https://boostsuite.com/how-to-start-an-llc/oklahoma/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eiv9argpmyumir2qh2pp9">
        <w:r>
          <w:rPr>
            <w:rFonts w:ascii="Times New Roman" w:cs="Times New Roman" w:eastAsia="Times New Roman" w:hAnsi="Times New Roman"/>
            <w:color w:val="0000CC"/>
            <w:sz w:val="24"/>
            <w:szCs w:val="24"/>
            <w:u w:val="single"/>
          </w:rPr>
          <w:t xml:space="preserve">https://boostsuite.com/how-to-start-an-llc/cost/oklahoma/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zue_gcfu8gterz3smnxoe" Type="http://schemas.openxmlformats.org/officeDocument/2006/relationships/hyperlink" Target="https://boostsuite.com/llc-operating-agreement/oklahoma/" TargetMode="External"/><Relationship Id="rIdatn5synubyrndv8idymta" Type="http://schemas.openxmlformats.org/officeDocument/2006/relationships/hyperlink" Target="https://boostsuite.com/how-to-start-an-llc/oklahoma/" TargetMode="External"/><Relationship Id="rIdeiv9argpmyumir2qh2pp9" Type="http://schemas.openxmlformats.org/officeDocument/2006/relationships/hyperlink" Target="https://boostsuite.com/how-to-start-an-llc/cost/oklahom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2026-04-27T07:27:38.311Z</dcterms:created>
  <dcterms:modified xsi:type="dcterms:W3CDTF">2026-04-27T07:27:38.311Z</dcterms:modified>
</cp:coreProperties>
</file>

<file path=docProps/custom.xml><?xml version="1.0" encoding="utf-8"?>
<Properties xmlns="http://schemas.openxmlformats.org/officeDocument/2006/custom-properties" xmlns:vt="http://schemas.openxmlformats.org/officeDocument/2006/docPropsVTypes"/>
</file>