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NEW YORK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New York Limited Liability Company Law, Chapter 34 of the Consolidated Laws</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New York Limited Liability Company Law, Chapter 34 of the Consolidated Laws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New York Department of State, Division of Corporations under NY LLCL § 203. Filing fee: </w:t>
      </w:r>
      <w:r>
        <w:rPr>
          <w:rFonts w:ascii="Times New Roman" w:cs="Times New Roman" w:eastAsia="Times New Roman" w:hAnsi="Times New Roman"/>
          <w:b/>
          <w:bCs/>
          <w:i w:val="false"/>
          <w:iCs w:val="false"/>
          <w:color w:val="000000"/>
          <w:sz w:val="24"/>
          <w:szCs w:val="24"/>
        </w:rPr>
        <w:t xml:space="preserve">$200</w:t>
      </w:r>
      <w:r>
        <w:rPr>
          <w:rFonts w:ascii="Times New Roman" w:cs="Times New Roman" w:eastAsia="Times New Roman" w:hAnsi="Times New Roman"/>
          <w:b w:val="false"/>
          <w:bCs w:val="false"/>
          <w:i w:val="false"/>
          <w:iCs w:val="false"/>
          <w:color w:val="000000"/>
          <w:sz w:val="24"/>
          <w:szCs w:val="24"/>
        </w:rPr>
        <w:t xml:space="preserve">. The operating agreement is an internal document and is </w:t>
      </w:r>
      <w:r>
        <w:rPr>
          <w:rFonts w:ascii="Times New Roman" w:cs="Times New Roman" w:eastAsia="Times New Roman" w:hAnsi="Times New Roman"/>
          <w:b/>
          <w:bCs/>
          <w:i w:val="false"/>
          <w:iCs w:val="false"/>
          <w:color w:val="000000"/>
          <w:sz w:val="24"/>
          <w:szCs w:val="24"/>
        </w:rPr>
        <w:t xml:space="preserve">NOT filed</w:t>
      </w:r>
      <w:r>
        <w:rPr>
          <w:rFonts w:ascii="Times New Roman" w:cs="Times New Roman" w:eastAsia="Times New Roman" w:hAnsi="Times New Roman"/>
          <w:b w:val="false"/>
          <w:bCs w:val="false"/>
          <w:i w:val="false"/>
          <w:iCs w:val="false"/>
          <w:color w:val="000000"/>
          <w:sz w:val="24"/>
          <w:szCs w:val="24"/>
        </w:rPr>
        <w:t xml:space="preserve"> with the New York Department of State, Division of Corporations. NY DOS has confirmed this on its official domestic LLC formation page.</w:t>
      </w:r>
    </w:p>
    <w:p>
      <w:pPr>
        <w:spacing w:after="60" w:before="120" w:line="276" w:lineRule="auto"/>
      </w:pPr>
      <w:r>
        <w:rPr>
          <w:rFonts w:ascii="Times New Roman" w:cs="Times New Roman" w:eastAsia="Times New Roman" w:hAnsi="Times New Roman"/>
          <w:b/>
          <w:bCs/>
          <w:color w:val="000000"/>
          <w:sz w:val="24"/>
          <w:szCs w:val="24"/>
        </w:rPr>
        <w:t xml:space="preserve">1.04  Written Operating Agreement — Statutory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STATUTORY REQUIREMENT: Under </w:t>
      </w:r>
      <w:r>
        <w:rPr>
          <w:rFonts w:ascii="Times New Roman" w:cs="Times New Roman" w:eastAsia="Times New Roman" w:hAnsi="Times New Roman"/>
          <w:b/>
          <w:bCs/>
          <w:i w:val="false"/>
          <w:iCs w:val="false"/>
          <w:color w:val="000000"/>
          <w:sz w:val="24"/>
          <w:szCs w:val="24"/>
        </w:rPr>
        <w:t xml:space="preserve">NY LLCL § 417(a)</w:t>
      </w:r>
      <w:r>
        <w:rPr>
          <w:rFonts w:ascii="Times New Roman" w:cs="Times New Roman" w:eastAsia="Times New Roman" w:hAnsi="Times New Roman"/>
          <w:b w:val="false"/>
          <w:bCs w:val="false"/>
          <w:i w:val="false"/>
          <w:iCs w:val="false"/>
          <w:color w:val="000000"/>
          <w:sz w:val="24"/>
          <w:szCs w:val="24"/>
        </w:rPr>
        <w:t xml:space="preserve">, members of a New York LLC </w:t>
      </w:r>
      <w:r>
        <w:rPr>
          <w:rFonts w:ascii="Times New Roman" w:cs="Times New Roman" w:eastAsia="Times New Roman" w:hAnsi="Times New Roman"/>
          <w:b/>
          <w:bCs/>
          <w:i w:val="false"/>
          <w:iCs w:val="false"/>
          <w:color w:val="000000"/>
          <w:sz w:val="24"/>
          <w:szCs w:val="24"/>
        </w:rPr>
        <w:t xml:space="preserve">SHALL ADOPT A WRITTEN OPERATING AGREEMENT</w:t>
      </w:r>
      <w:r>
        <w:rPr>
          <w:rFonts w:ascii="Times New Roman" w:cs="Times New Roman" w:eastAsia="Times New Roman" w:hAnsi="Times New Roman"/>
          <w:b w:val="false"/>
          <w:bCs w:val="false"/>
          <w:i w:val="false"/>
          <w:iCs w:val="false"/>
          <w:color w:val="000000"/>
          <w:sz w:val="24"/>
          <w:szCs w:val="24"/>
        </w:rPr>
        <w:t xml:space="preserve"> containing provisions not inconsistent with law or the Articles of Organization. This Agreement satisfies that statutory obligation. The agreement may be adopted before, at the time of, or within </w:t>
      </w:r>
      <w:r>
        <w:rPr>
          <w:rFonts w:ascii="Times New Roman" w:cs="Times New Roman" w:eastAsia="Times New Roman" w:hAnsi="Times New Roman"/>
          <w:b/>
          <w:bCs/>
          <w:i w:val="false"/>
          <w:iCs w:val="false"/>
          <w:color w:val="000000"/>
          <w:sz w:val="24"/>
          <w:szCs w:val="24"/>
        </w:rPr>
        <w:t xml:space="preserve">90 DAYS AFTER</w:t>
      </w:r>
      <w:r>
        <w:rPr>
          <w:rFonts w:ascii="Times New Roman" w:cs="Times New Roman" w:eastAsia="Times New Roman" w:hAnsi="Times New Roman"/>
          <w:b w:val="false"/>
          <w:bCs w:val="false"/>
          <w:i w:val="false"/>
          <w:iCs w:val="false"/>
          <w:color w:val="000000"/>
          <w:sz w:val="24"/>
          <w:szCs w:val="24"/>
        </w:rPr>
        <w:t xml:space="preserve"> filing the Articles of Organization. A verbal arrangement does NOT satisfy this requirement.</w:t>
      </w:r>
    </w:p>
    <w:p>
      <w:pPr>
        <w:spacing w:after="60" w:before="120" w:line="276" w:lineRule="auto"/>
      </w:pPr>
      <w:r>
        <w:rPr>
          <w:rFonts w:ascii="Times New Roman" w:cs="Times New Roman" w:eastAsia="Times New Roman" w:hAnsi="Times New Roman"/>
          <w:b/>
          <w:bCs/>
          <w:color w:val="000000"/>
          <w:sz w:val="24"/>
          <w:szCs w:val="24"/>
        </w:rPr>
        <w:t xml:space="preserve">1.05  Publication Requirement — Critical New York Obligation.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MANDATORY PUBLICATION: Within </w:t>
      </w:r>
      <w:r>
        <w:rPr>
          <w:rFonts w:ascii="Times New Roman" w:cs="Times New Roman" w:eastAsia="Times New Roman" w:hAnsi="Times New Roman"/>
          <w:b/>
          <w:bCs/>
          <w:i w:val="false"/>
          <w:iCs w:val="false"/>
          <w:color w:val="000000"/>
          <w:sz w:val="24"/>
          <w:szCs w:val="24"/>
        </w:rPr>
        <w:t xml:space="preserve">120 DAYS</w:t>
      </w:r>
      <w:r>
        <w:rPr>
          <w:rFonts w:ascii="Times New Roman" w:cs="Times New Roman" w:eastAsia="Times New Roman" w:hAnsi="Times New Roman"/>
          <w:b w:val="false"/>
          <w:bCs w:val="false"/>
          <w:i w:val="false"/>
          <w:iCs w:val="false"/>
          <w:color w:val="000000"/>
          <w:sz w:val="24"/>
          <w:szCs w:val="24"/>
        </w:rPr>
        <w:t xml:space="preserve"> after the Articles become effective, the LLC must publish a formation notice in </w:t>
      </w:r>
      <w:r>
        <w:rPr>
          <w:rFonts w:ascii="Times New Roman" w:cs="Times New Roman" w:eastAsia="Times New Roman" w:hAnsi="Times New Roman"/>
          <w:b/>
          <w:bCs/>
          <w:i w:val="false"/>
          <w:iCs w:val="false"/>
          <w:color w:val="000000"/>
          <w:sz w:val="24"/>
          <w:szCs w:val="24"/>
        </w:rPr>
        <w:t xml:space="preserve">TWO NEWSPAPERS</w:t>
      </w:r>
      <w:r>
        <w:rPr>
          <w:rFonts w:ascii="Times New Roman" w:cs="Times New Roman" w:eastAsia="Times New Roman" w:hAnsi="Times New Roman"/>
          <w:b w:val="false"/>
          <w:bCs w:val="false"/>
          <w:i w:val="false"/>
          <w:iCs w:val="false"/>
          <w:color w:val="000000"/>
          <w:sz w:val="24"/>
          <w:szCs w:val="24"/>
        </w:rPr>
        <w:t xml:space="preserve"> designated by the county clerk, for </w:t>
      </w:r>
      <w:r>
        <w:rPr>
          <w:rFonts w:ascii="Times New Roman" w:cs="Times New Roman" w:eastAsia="Times New Roman" w:hAnsi="Times New Roman"/>
          <w:b/>
          <w:bCs/>
          <w:i w:val="false"/>
          <w:iCs w:val="false"/>
          <w:color w:val="000000"/>
          <w:sz w:val="24"/>
          <w:szCs w:val="24"/>
        </w:rPr>
        <w:t xml:space="preserve">SIX CONSECUTIVE WEEKS</w:t>
      </w:r>
      <w:r>
        <w:rPr>
          <w:rFonts w:ascii="Times New Roman" w:cs="Times New Roman" w:eastAsia="Times New Roman" w:hAnsi="Times New Roman"/>
          <w:b w:val="false"/>
          <w:bCs w:val="false"/>
          <w:i w:val="false"/>
          <w:iCs w:val="false"/>
          <w:color w:val="000000"/>
          <w:sz w:val="24"/>
          <w:szCs w:val="24"/>
        </w:rPr>
        <w:t xml:space="preserve">. After publication, file a Certificate of Publication with affidavits (</w:t>
      </w:r>
      <w:r>
        <w:rPr>
          <w:rFonts w:ascii="Times New Roman" w:cs="Times New Roman" w:eastAsia="Times New Roman" w:hAnsi="Times New Roman"/>
          <w:b/>
          <w:bCs/>
          <w:i w:val="false"/>
          <w:iCs w:val="false"/>
          <w:color w:val="000000"/>
          <w:sz w:val="24"/>
          <w:szCs w:val="24"/>
        </w:rPr>
        <w:t xml:space="preserve">$50 fee</w:t>
      </w:r>
      <w:r>
        <w:rPr>
          <w:rFonts w:ascii="Times New Roman" w:cs="Times New Roman" w:eastAsia="Times New Roman" w:hAnsi="Times New Roman"/>
          <w:b w:val="false"/>
          <w:bCs w:val="false"/>
          <w:i w:val="false"/>
          <w:iCs w:val="false"/>
          <w:color w:val="000000"/>
          <w:sz w:val="24"/>
          <w:szCs w:val="24"/>
        </w:rPr>
        <w:t xml:space="preserve">). FAILURE TO COMPLY </w:t>
      </w:r>
      <w:r>
        <w:rPr>
          <w:rFonts w:ascii="Times New Roman" w:cs="Times New Roman" w:eastAsia="Times New Roman" w:hAnsi="Times New Roman"/>
          <w:b/>
          <w:bCs/>
          <w:i w:val="false"/>
          <w:iCs w:val="false"/>
          <w:color w:val="000000"/>
          <w:sz w:val="24"/>
          <w:szCs w:val="24"/>
        </w:rPr>
        <w:t xml:space="preserve">SUSPENDS</w:t>
      </w:r>
      <w:r>
        <w:rPr>
          <w:rFonts w:ascii="Times New Roman" w:cs="Times New Roman" w:eastAsia="Times New Roman" w:hAnsi="Times New Roman"/>
          <w:b w:val="false"/>
          <w:bCs w:val="false"/>
          <w:i w:val="false"/>
          <w:iCs w:val="false"/>
          <w:color w:val="000000"/>
          <w:sz w:val="24"/>
          <w:szCs w:val="24"/>
        </w:rPr>
        <w:t xml:space="preserve"> the LLC's authority to carry on, conduct, or transact business in New York (NY LLCL § 206). Publication costs vary by county; New York City counties are generally more expensive.</w:t>
      </w:r>
    </w:p>
    <w:p>
      <w:pPr>
        <w:spacing w:after="60" w:before="120" w:line="276" w:lineRule="auto"/>
      </w:pPr>
      <w:r>
        <w:rPr>
          <w:rFonts w:ascii="Times New Roman" w:cs="Times New Roman" w:eastAsia="Times New Roman" w:hAnsi="Times New Roman"/>
          <w:b/>
          <w:bCs/>
          <w:color w:val="000000"/>
          <w:sz w:val="24"/>
          <w:szCs w:val="24"/>
        </w:rPr>
        <w:t xml:space="preserve">1.06  Expedited Handling (Optional).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NY DOS offers optional expedited handling: </w:t>
      </w:r>
      <w:r>
        <w:rPr>
          <w:rFonts w:ascii="Times New Roman" w:cs="Times New Roman" w:eastAsia="Times New Roman" w:hAnsi="Times New Roman"/>
          <w:b/>
          <w:bCs/>
          <w:i w:val="false"/>
          <w:iCs w:val="false"/>
          <w:color w:val="000000"/>
          <w:sz w:val="24"/>
          <w:szCs w:val="24"/>
        </w:rPr>
        <w:t xml:space="preserve">$25</w:t>
      </w:r>
      <w:r>
        <w:rPr>
          <w:rFonts w:ascii="Times New Roman" w:cs="Times New Roman" w:eastAsia="Times New Roman" w:hAnsi="Times New Roman"/>
          <w:b w:val="false"/>
          <w:bCs w:val="false"/>
          <w:i w:val="false"/>
          <w:iCs w:val="false"/>
          <w:color w:val="000000"/>
          <w:sz w:val="24"/>
          <w:szCs w:val="24"/>
        </w:rPr>
        <w:t xml:space="preserve"> for 24-hour processing, </w:t>
      </w:r>
      <w:r>
        <w:rPr>
          <w:rFonts w:ascii="Times New Roman" w:cs="Times New Roman" w:eastAsia="Times New Roman" w:hAnsi="Times New Roman"/>
          <w:b/>
          <w:bCs/>
          <w:i w:val="false"/>
          <w:iCs w:val="false"/>
          <w:color w:val="000000"/>
          <w:sz w:val="24"/>
          <w:szCs w:val="24"/>
        </w:rPr>
        <w:t xml:space="preserve">$75</w:t>
      </w:r>
      <w:r>
        <w:rPr>
          <w:rFonts w:ascii="Times New Roman" w:cs="Times New Roman" w:eastAsia="Times New Roman" w:hAnsi="Times New Roman"/>
          <w:b w:val="false"/>
          <w:bCs w:val="false"/>
          <w:i w:val="false"/>
          <w:iCs w:val="false"/>
          <w:color w:val="000000"/>
          <w:sz w:val="24"/>
          <w:szCs w:val="24"/>
        </w:rPr>
        <w:t xml:space="preserve"> for same-day processing, and </w:t>
      </w:r>
      <w:r>
        <w:rPr>
          <w:rFonts w:ascii="Times New Roman" w:cs="Times New Roman" w:eastAsia="Times New Roman" w:hAnsi="Times New Roman"/>
          <w:b/>
          <w:bCs/>
          <w:i w:val="false"/>
          <w:iCs w:val="false"/>
          <w:color w:val="000000"/>
          <w:sz w:val="24"/>
          <w:szCs w:val="24"/>
        </w:rPr>
        <w:t xml:space="preserve">$150</w:t>
      </w:r>
      <w:r>
        <w:rPr>
          <w:rFonts w:ascii="Times New Roman" w:cs="Times New Roman" w:eastAsia="Times New Roman" w:hAnsi="Times New Roman"/>
          <w:b w:val="false"/>
          <w:bCs w:val="false"/>
          <w:i w:val="false"/>
          <w:iCs w:val="false"/>
          <w:color w:val="000000"/>
          <w:sz w:val="24"/>
          <w:szCs w:val="24"/>
        </w:rPr>
        <w:t xml:space="preserve"> for two-hour processing. Standard processing times should be verified with the DOS at filing time.</w:t>
      </w:r>
    </w:p>
    <w:p>
      <w:pPr>
        <w:spacing w:after="60" w:before="120" w:line="276" w:lineRule="auto"/>
      </w:pPr>
      <w:r>
        <w:rPr>
          <w:rFonts w:ascii="Times New Roman" w:cs="Times New Roman" w:eastAsia="Times New Roman" w:hAnsi="Times New Roman"/>
          <w:b/>
          <w:bCs/>
          <w:color w:val="000000"/>
          <w:sz w:val="24"/>
          <w:szCs w:val="24"/>
        </w:rPr>
        <w:t xml:space="preserve">1.07  Biennial Statement.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York LLCs do NOT file an annual report. Instead, a </w:t>
      </w:r>
      <w:r>
        <w:rPr>
          <w:rFonts w:ascii="Times New Roman" w:cs="Times New Roman" w:eastAsia="Times New Roman" w:hAnsi="Times New Roman"/>
          <w:b/>
          <w:bCs/>
          <w:i w:val="false"/>
          <w:iCs w:val="false"/>
          <w:color w:val="000000"/>
          <w:sz w:val="24"/>
          <w:szCs w:val="24"/>
        </w:rPr>
        <w:t xml:space="preserve">Biennial Statement</w:t>
      </w:r>
      <w:r>
        <w:rPr>
          <w:rFonts w:ascii="Times New Roman" w:cs="Times New Roman" w:eastAsia="Times New Roman" w:hAnsi="Times New Roman"/>
          <w:b w:val="false"/>
          <w:bCs w:val="false"/>
          <w:i w:val="false"/>
          <w:iCs w:val="false"/>
          <w:color w:val="000000"/>
          <w:sz w:val="24"/>
          <w:szCs w:val="24"/>
        </w:rPr>
        <w:t xml:space="preserve"> is due every two years in the </w:t>
      </w:r>
      <w:r>
        <w:rPr>
          <w:rFonts w:ascii="Times New Roman" w:cs="Times New Roman" w:eastAsia="Times New Roman" w:hAnsi="Times New Roman"/>
          <w:b/>
          <w:bCs/>
          <w:i w:val="false"/>
          <w:iCs w:val="false"/>
          <w:color w:val="000000"/>
          <w:sz w:val="24"/>
          <w:szCs w:val="24"/>
        </w:rPr>
        <w:t xml:space="preserve">CALENDAR MONTH</w:t>
      </w:r>
      <w:r>
        <w:rPr>
          <w:rFonts w:ascii="Times New Roman" w:cs="Times New Roman" w:eastAsia="Times New Roman" w:hAnsi="Times New Roman"/>
          <w:b w:val="false"/>
          <w:bCs w:val="false"/>
          <w:i w:val="false"/>
          <w:iCs w:val="false"/>
          <w:color w:val="000000"/>
          <w:sz w:val="24"/>
          <w:szCs w:val="24"/>
        </w:rPr>
        <w:t xml:space="preserve"> in which the original Articles were filed. Fee: </w:t>
      </w:r>
      <w:r>
        <w:rPr>
          <w:rFonts w:ascii="Times New Roman" w:cs="Times New Roman" w:eastAsia="Times New Roman" w:hAnsi="Times New Roman"/>
          <w:b/>
          <w:bCs/>
          <w:i w:val="false"/>
          <w:iCs w:val="false"/>
          <w:color w:val="000000"/>
          <w:sz w:val="24"/>
          <w:szCs w:val="24"/>
        </w:rPr>
        <w:t xml:space="preserve">$9</w:t>
      </w:r>
      <w:r>
        <w:rPr>
          <w:rFonts w:ascii="Times New Roman" w:cs="Times New Roman" w:eastAsia="Times New Roman" w:hAnsi="Times New Roman"/>
          <w:b w:val="false"/>
          <w:bCs w:val="false"/>
          <w:i w:val="false"/>
          <w:iCs w:val="false"/>
          <w:color w:val="000000"/>
          <w:sz w:val="24"/>
          <w:szCs w:val="24"/>
        </w:rPr>
        <w:t xml:space="preserve">. Failure to file may result in dissolution.</w:t>
      </w:r>
    </w:p>
    <w:p>
      <w:pPr>
        <w:spacing w:after="60" w:before="120" w:line="276" w:lineRule="auto"/>
      </w:pPr>
      <w:r>
        <w:rPr>
          <w:rFonts w:ascii="Times New Roman" w:cs="Times New Roman" w:eastAsia="Times New Roman" w:hAnsi="Times New Roman"/>
          <w:b/>
          <w:bCs/>
          <w:color w:val="000000"/>
          <w:sz w:val="24"/>
          <w:szCs w:val="24"/>
        </w:rPr>
        <w:t xml:space="preserve">1.08  Service of Process.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301(e)</w:t>
      </w:r>
      <w:r>
        <w:rPr>
          <w:rFonts w:ascii="Times New Roman" w:cs="Times New Roman" w:eastAsia="Times New Roman" w:hAnsi="Times New Roman"/>
          <w:b w:val="false"/>
          <w:bCs w:val="false"/>
          <w:i w:val="false"/>
          <w:iCs w:val="false"/>
          <w:color w:val="000000"/>
          <w:sz w:val="24"/>
          <w:szCs w:val="24"/>
        </w:rPr>
        <w:t xml:space="preserve">, the Secretary of State is the default agent for service of process, with the LLC's designated mailing address for forwarding. County: </w:t>
      </w:r>
      <w:r>
        <w:rPr>
          <w:rFonts w:ascii="Times New Roman" w:cs="Times New Roman" w:eastAsia="Times New Roman" w:hAnsi="Times New Roman"/>
          <w:b/>
          <w:bCs/>
          <w:color w:val="990000"/>
          <w:sz w:val="24"/>
          <w:szCs w:val="24"/>
        </w:rPr>
        <w:t xml:space="preserve">[e.g., New York / Kings / Bronx / Queens / Richmond]</w:t>
      </w:r>
      <w:r>
        <w:rPr>
          <w:rFonts w:ascii="Times New Roman" w:cs="Times New Roman" w:eastAsia="Times New Roman" w:hAnsi="Times New Roman"/>
          <w:b w:val="false"/>
          <w:bCs w:val="false"/>
          <w:i w:val="false"/>
          <w:iCs w:val="false"/>
          <w:color w:val="000000"/>
          <w:sz w:val="24"/>
          <w:szCs w:val="24"/>
        </w:rPr>
        <w:t xml:space="preserve">. SOS forwarding address: </w:t>
      </w:r>
      <w:r>
        <w:rPr>
          <w:rFonts w:ascii="Times New Roman" w:cs="Times New Roman" w:eastAsia="Times New Roman" w:hAnsi="Times New Roman"/>
          <w:b/>
          <w:bCs/>
          <w:color w:val="990000"/>
          <w:sz w:val="24"/>
          <w:szCs w:val="24"/>
        </w:rPr>
        <w:t xml:space="preserve">[Mailing address for DOS forwarding]</w:t>
      </w:r>
    </w:p>
    <w:p>
      <w:pPr>
        <w:spacing w:after="60" w:before="120" w:line="276" w:lineRule="auto"/>
      </w:pPr>
      <w:r>
        <w:rPr>
          <w:rFonts w:ascii="Times New Roman" w:cs="Times New Roman" w:eastAsia="Times New Roman" w:hAnsi="Times New Roman"/>
          <w:b/>
          <w:bCs/>
          <w:color w:val="000000"/>
          <w:sz w:val="24"/>
          <w:szCs w:val="24"/>
        </w:rPr>
        <w:t xml:space="preserve">1.09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NY ZIP]</w:t>
      </w:r>
    </w:p>
    <w:p>
      <w:pPr>
        <w:spacing w:after="60" w:before="120" w:line="276" w:lineRule="auto"/>
      </w:pPr>
      <w:r>
        <w:rPr>
          <w:rFonts w:ascii="Times New Roman" w:cs="Times New Roman" w:eastAsia="Times New Roman" w:hAnsi="Times New Roman"/>
          <w:b/>
          <w:bCs/>
          <w:color w:val="000000"/>
          <w:sz w:val="24"/>
          <w:szCs w:val="24"/>
        </w:rPr>
        <w:t xml:space="preserve">1.10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business or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1.11  NY LLC Transparency Act — 2026.</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NY LLC Transparency Act took effect January 1, 2026. Per NY DOS guidance and Governor Hochul's December 19, 2025 veto of SB S8432, </w:t>
      </w:r>
      <w:r>
        <w:rPr>
          <w:rFonts w:ascii="Times New Roman" w:cs="Times New Roman" w:eastAsia="Times New Roman" w:hAnsi="Times New Roman"/>
          <w:b/>
          <w:bCs/>
          <w:i w:val="false"/>
          <w:iCs w:val="false"/>
          <w:color w:val="000000"/>
          <w:sz w:val="24"/>
          <w:szCs w:val="24"/>
        </w:rPr>
        <w:t xml:space="preserve">DOMESTIC New York LLCs and LLCs formed in another U.S. state or territory are CURRENTLY EXEMPT</w:t>
      </w:r>
      <w:r>
        <w:rPr>
          <w:rFonts w:ascii="Times New Roman" w:cs="Times New Roman" w:eastAsia="Times New Roman" w:hAnsi="Times New Roman"/>
          <w:b w:val="false"/>
          <w:bCs w:val="false"/>
          <w:i w:val="false"/>
          <w:iCs w:val="false"/>
          <w:color w:val="000000"/>
          <w:sz w:val="24"/>
          <w:szCs w:val="24"/>
        </w:rPr>
        <w:t xml:space="preserve"> from reporting. The Act currently applies mainly to LLCs formed </w:t>
      </w:r>
      <w:r>
        <w:rPr>
          <w:rFonts w:ascii="Times New Roman" w:cs="Times New Roman" w:eastAsia="Times New Roman" w:hAnsi="Times New Roman"/>
          <w:b/>
          <w:bCs/>
          <w:i w:val="false"/>
          <w:iCs w:val="false"/>
          <w:color w:val="000000"/>
          <w:sz w:val="24"/>
          <w:szCs w:val="24"/>
        </w:rPr>
        <w:t xml:space="preserve">OUTSIDE THE UNITED STATES</w:t>
      </w:r>
      <w:r>
        <w:rPr>
          <w:rFonts w:ascii="Times New Roman" w:cs="Times New Roman" w:eastAsia="Times New Roman" w:hAnsi="Times New Roman"/>
          <w:b w:val="false"/>
          <w:bCs w:val="false"/>
          <w:i w:val="false"/>
          <w:iCs w:val="false"/>
          <w:color w:val="000000"/>
          <w:sz w:val="24"/>
          <w:szCs w:val="24"/>
        </w:rPr>
        <w:t xml:space="preserve"> authorized in New York. Fee: $25. Verify current scope at NY DOS before relying on this summary.</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New York Limited Liability Company Law, Chapter 34 of the Consolidated Laws,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as amended, adopted pursuant to NY LLCL § 417.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New York Department of State, Division of Corporations,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"Capital 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percentage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"Majority in Interest" means members holding more than 50% of the voting power, which under NY LLCL § 402 defaults to each member's share of </w:t>
      </w:r>
      <w:r>
        <w:rPr>
          <w:rFonts w:ascii="Times New Roman" w:cs="Times New Roman" w:eastAsia="Times New Roman" w:hAnsi="Times New Roman"/>
          <w:b/>
          <w:bCs/>
          <w:i w:val="false"/>
          <w:iCs w:val="false"/>
          <w:color w:val="000000"/>
          <w:sz w:val="24"/>
          <w:szCs w:val="24"/>
        </w:rPr>
        <w:t xml:space="preserve">CURRENT PROFITS</w:t>
      </w:r>
      <w:r>
        <w:rPr>
          <w:rFonts w:ascii="Times New Roman" w:cs="Times New Roman" w:eastAsia="Times New Roman" w:hAnsi="Times New Roman"/>
          <w:b w:val="false"/>
          <w:bCs w:val="false"/>
          <w:i w:val="false"/>
          <w:iCs w:val="false"/>
          <w:color w:val="000000"/>
          <w:sz w:val="24"/>
          <w:szCs w:val="24"/>
        </w:rPr>
        <w:t xml:space="preserve"> unless this Agreement specifies otherwise.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"Membership Interest" means the assignable economic and governance rights of a Member. Under NY LLCL § 603, an assignment transfers only economic rights; the assignee does </w:t>
      </w:r>
      <w:r>
        <w:rPr>
          <w:rFonts w:ascii="Times New Roman" w:cs="Times New Roman" w:eastAsia="Times New Roman" w:hAnsi="Times New Roman"/>
          <w:b/>
          <w:bCs/>
          <w:i w:val="false"/>
          <w:iCs w:val="false"/>
          <w:color w:val="000000"/>
          <w:sz w:val="24"/>
          <w:szCs w:val="24"/>
        </w:rPr>
        <w:t xml:space="preserve">NOT</w:t>
      </w:r>
      <w:r>
        <w:rPr>
          <w:rFonts w:ascii="Times New Roman" w:cs="Times New Roman" w:eastAsia="Times New Roman" w:hAnsi="Times New Roman"/>
          <w:b w:val="false"/>
          <w:bCs w:val="false"/>
          <w:i w:val="false"/>
          <w:iCs w:val="false"/>
          <w:color w:val="000000"/>
          <w:sz w:val="24"/>
          <w:szCs w:val="24"/>
        </w:rPr>
        <w:t xml:space="preserve"> automatically become a Member.</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Capital Contribution and Ownership Interest are set forth in Exhibit 1. NEW YORK DEFAULT TRAP: Under NY LLCL §§ 503 and 504, if this Agreement were silent, profits, losses, and distributions would default to the </w:t>
      </w:r>
      <w:r>
        <w:rPr>
          <w:rFonts w:ascii="Times New Roman" w:cs="Times New Roman" w:eastAsia="Times New Roman" w:hAnsi="Times New Roman"/>
          <w:b/>
          <w:bCs/>
          <w:i w:val="false"/>
          <w:iCs w:val="false"/>
          <w:color w:val="000000"/>
          <w:sz w:val="24"/>
          <w:szCs w:val="24"/>
        </w:rPr>
        <w:t xml:space="preserve">VALUE OF EACH MEMBER'S CONTRIBUTIONS</w:t>
      </w:r>
      <w:r>
        <w:rPr>
          <w:rFonts w:ascii="Times New Roman" w:cs="Times New Roman" w:eastAsia="Times New Roman" w:hAnsi="Times New Roman"/>
          <w:b w:val="false"/>
          <w:bCs w:val="false"/>
          <w:i w:val="false"/>
          <w:iCs w:val="false"/>
          <w:color w:val="000000"/>
          <w:sz w:val="24"/>
          <w:szCs w:val="24"/>
        </w:rPr>
        <w:t xml:space="preserve"> as reflected in the LLC's records — NOT equal shares, NOT current profit shares. Sweat-equity arrangements and investor/operator splits MUST be expressly stated.</w:t>
      </w:r>
    </w:p>
    <w:p>
      <w:pPr>
        <w:spacing w:after="60" w:before="120" w:line="276" w:lineRule="auto"/>
      </w:pPr>
      <w:r>
        <w:rPr>
          <w:rFonts w:ascii="Times New Roman" w:cs="Times New Roman" w:eastAsia="Times New Roman" w:hAnsi="Times New Roman"/>
          <w:b/>
          <w:bCs/>
          <w:color w:val="000000"/>
          <w:sz w:val="24"/>
          <w:szCs w:val="24"/>
        </w:rPr>
        <w:t xml:space="preserve">III.02  Contribution-Value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override the contribution-value defaults of </w:t>
      </w:r>
      <w:r>
        <w:rPr>
          <w:rFonts w:ascii="Times New Roman" w:cs="Times New Roman" w:eastAsia="Times New Roman" w:hAnsi="Times New Roman"/>
          <w:b/>
          <w:bCs/>
          <w:i w:val="false"/>
          <w:iCs w:val="false"/>
          <w:color w:val="000000"/>
          <w:sz w:val="24"/>
          <w:szCs w:val="24"/>
        </w:rPr>
        <w:t xml:space="preserve">NY LLCL §§ 503 and 504</w:t>
      </w:r>
      <w:r>
        <w:rPr>
          <w:rFonts w:ascii="Times New Roman" w:cs="Times New Roman" w:eastAsia="Times New Roman" w:hAnsi="Times New Roman"/>
          <w:b w:val="false"/>
          <w:bCs w:val="false"/>
          <w:i w:val="false"/>
          <w:iCs w:val="false"/>
          <w:color w:val="000000"/>
          <w:sz w:val="24"/>
          <w:szCs w:val="24"/>
        </w:rPr>
        <w:t xml:space="preserve">: all profit/loss allocations and distributions shall follow the Ownership Interest percentages in Exhibit 1.</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Contribution Obligations.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Capital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Capital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contribution-value default of </w:t>
      </w:r>
      <w:r>
        <w:rPr>
          <w:rFonts w:ascii="Times New Roman" w:cs="Times New Roman" w:eastAsia="Times New Roman" w:hAnsi="Times New Roman"/>
          <w:b/>
          <w:bCs/>
          <w:i w:val="false"/>
          <w:iCs w:val="false"/>
          <w:color w:val="000000"/>
          <w:sz w:val="24"/>
          <w:szCs w:val="24"/>
        </w:rPr>
        <w:t xml:space="preserve">NY LLCL § 503</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IV.02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NY LLCL § 504</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in interest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on Company income,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New York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New York LLCs with NY-source income must generally file </w:t>
      </w:r>
      <w:r>
        <w:rPr>
          <w:rFonts w:ascii="Times New Roman" w:cs="Times New Roman" w:eastAsia="Times New Roman" w:hAnsi="Times New Roman"/>
          <w:b/>
          <w:bCs/>
          <w:i w:val="false"/>
          <w:iCs w:val="false"/>
          <w:color w:val="000000"/>
          <w:sz w:val="24"/>
          <w:szCs w:val="24"/>
        </w:rPr>
        <w:t xml:space="preserve">Form IT-204-LL</w:t>
      </w:r>
      <w:r>
        <w:rPr>
          <w:rFonts w:ascii="Times New Roman" w:cs="Times New Roman" w:eastAsia="Times New Roman" w:hAnsi="Times New Roman"/>
          <w:b w:val="false"/>
          <w:bCs w:val="false"/>
          <w:i w:val="false"/>
          <w:iCs w:val="false"/>
          <w:color w:val="000000"/>
          <w:sz w:val="24"/>
          <w:szCs w:val="24"/>
        </w:rPr>
        <w:t xml:space="preserve"> (LLC/LLP annual filing fee) — due </w:t>
      </w:r>
      <w:r>
        <w:rPr>
          <w:rFonts w:ascii="Times New Roman" w:cs="Times New Roman" w:eastAsia="Times New Roman" w:hAnsi="Times New Roman"/>
          <w:b/>
          <w:bCs/>
          <w:i w:val="false"/>
          <w:iCs w:val="false"/>
          <w:color w:val="000000"/>
          <w:sz w:val="24"/>
          <w:szCs w:val="24"/>
        </w:rPr>
        <w:t xml:space="preserve">15th day of the 3rd month</w:t>
      </w:r>
      <w:r>
        <w:rPr>
          <w:rFonts w:ascii="Times New Roman" w:cs="Times New Roman" w:eastAsia="Times New Roman" w:hAnsi="Times New Roman"/>
          <w:b w:val="false"/>
          <w:bCs w:val="false"/>
          <w:i w:val="false"/>
          <w:iCs w:val="false"/>
          <w:color w:val="000000"/>
          <w:sz w:val="24"/>
          <w:szCs w:val="24"/>
        </w:rPr>
        <w:t xml:space="preserve"> after tax year close. If there is NO NY-source income, gain, loss, or deduction, no fee is owed and Form IT-204-LL is not filed. Multi-member LLCs taxed as partnerships also file Form IT-204. NYC LLCs may owe the </w:t>
      </w:r>
      <w:r>
        <w:rPr>
          <w:rFonts w:ascii="Times New Roman" w:cs="Times New Roman" w:eastAsia="Times New Roman" w:hAnsi="Times New Roman"/>
          <w:b/>
          <w:bCs/>
          <w:i w:val="false"/>
          <w:iCs w:val="false"/>
          <w:color w:val="000000"/>
          <w:sz w:val="24"/>
          <w:szCs w:val="24"/>
        </w:rPr>
        <w:t xml:space="preserve">NYC Unincorporated Business Tax (UBT)</w:t>
      </w:r>
      <w:r>
        <w:rPr>
          <w:rFonts w:ascii="Times New Roman" w:cs="Times New Roman" w:eastAsia="Times New Roman" w:hAnsi="Times New Roman"/>
          <w:b w:val="false"/>
          <w:bCs w:val="false"/>
          <w:i w:val="false"/>
          <w:iCs w:val="false"/>
          <w:color w:val="000000"/>
          <w:sz w:val="24"/>
          <w:szCs w:val="24"/>
        </w:rPr>
        <w:t xml:space="preserve"> at </w:t>
      </w:r>
      <w:r>
        <w:rPr>
          <w:rFonts w:ascii="Times New Roman" w:cs="Times New Roman" w:eastAsia="Times New Roman" w:hAnsi="Times New Roman"/>
          <w:b/>
          <w:bCs/>
          <w:i w:val="false"/>
          <w:iCs w:val="false"/>
          <w:color w:val="000000"/>
          <w:sz w:val="24"/>
          <w:szCs w:val="24"/>
        </w:rPr>
        <w:t xml:space="preserve">4%</w:t>
      </w:r>
      <w:r>
        <w:rPr>
          <w:rFonts w:ascii="Times New Roman" w:cs="Times New Roman" w:eastAsia="Times New Roman" w:hAnsi="Times New Roman"/>
          <w:b w:val="false"/>
          <w:bCs w:val="false"/>
          <w:i w:val="false"/>
          <w:iCs w:val="false"/>
          <w:color w:val="000000"/>
          <w:sz w:val="24"/>
          <w:szCs w:val="24"/>
        </w:rPr>
        <w:t xml:space="preserve"> on taxable income allocated to NYC.</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Under NY LLCL § 401, manager management requires a provision in the Articles of Organization vesting management in one or more managers or classes of managers. This Company's Articles contain that provision. Under NY LLCL § 408, the Manager(s) manage the LLC subject to the statute, the Articles, and this Agreement.</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NY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Duties — Good Faith and Prudent-Person Standard.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409</w:t>
      </w:r>
      <w:r>
        <w:rPr>
          <w:rFonts w:ascii="Times New Roman" w:cs="Times New Roman" w:eastAsia="Times New Roman" w:hAnsi="Times New Roman"/>
          <w:b w:val="false"/>
          <w:bCs w:val="false"/>
          <w:i w:val="false"/>
          <w:iCs w:val="false"/>
          <w:color w:val="000000"/>
          <w:sz w:val="24"/>
          <w:szCs w:val="24"/>
        </w:rPr>
        <w:t xml:space="preserve">, a manager must act in </w:t>
      </w:r>
      <w:r>
        <w:rPr>
          <w:rFonts w:ascii="Times New Roman" w:cs="Times New Roman" w:eastAsia="Times New Roman" w:hAnsi="Times New Roman"/>
          <w:b/>
          <w:bCs/>
          <w:i w:val="false"/>
          <w:iCs w:val="false"/>
          <w:color w:val="000000"/>
          <w:sz w:val="24"/>
          <w:szCs w:val="24"/>
        </w:rPr>
        <w:t xml:space="preserve">GOOD FAITH</w:t>
      </w:r>
      <w:r>
        <w:rPr>
          <w:rFonts w:ascii="Times New Roman" w:cs="Times New Roman" w:eastAsia="Times New Roman" w:hAnsi="Times New Roman"/>
          <w:b w:val="false"/>
          <w:bCs w:val="false"/>
          <w:i w:val="false"/>
          <w:iCs w:val="false"/>
          <w:color w:val="000000"/>
          <w:sz w:val="24"/>
          <w:szCs w:val="24"/>
        </w:rPr>
        <w:t xml:space="preserve"> and with the degree of care an </w:t>
      </w:r>
      <w:r>
        <w:rPr>
          <w:rFonts w:ascii="Times New Roman" w:cs="Times New Roman" w:eastAsia="Times New Roman" w:hAnsi="Times New Roman"/>
          <w:b/>
          <w:bCs/>
          <w:i w:val="false"/>
          <w:iCs w:val="false"/>
          <w:color w:val="000000"/>
          <w:sz w:val="24"/>
          <w:szCs w:val="24"/>
        </w:rPr>
        <w:t xml:space="preserve">ORDINARILY PRUDENT PERSON</w:t>
      </w:r>
      <w:r>
        <w:rPr>
          <w:rFonts w:ascii="Times New Roman" w:cs="Times New Roman" w:eastAsia="Times New Roman" w:hAnsi="Times New Roman"/>
          <w:b w:val="false"/>
          <w:bCs w:val="false"/>
          <w:i w:val="false"/>
          <w:iCs w:val="false"/>
          <w:color w:val="000000"/>
          <w:sz w:val="24"/>
          <w:szCs w:val="24"/>
        </w:rPr>
        <w:t xml:space="preserve"> in a similar position would use under similar circumstances. Under NY LLCL § 417, the operating agreement may limit manager liability, but </w:t>
      </w:r>
      <w:r>
        <w:rPr>
          <w:rFonts w:ascii="Times New Roman" w:cs="Times New Roman" w:eastAsia="Times New Roman" w:hAnsi="Times New Roman"/>
          <w:b/>
          <w:bCs/>
          <w:i w:val="false"/>
          <w:iCs w:val="false"/>
          <w:color w:val="000000"/>
          <w:sz w:val="24"/>
          <w:szCs w:val="24"/>
        </w:rPr>
        <w:t xml:space="preserve">CANNOT eliminate liability</w:t>
      </w:r>
      <w:r>
        <w:rPr>
          <w:rFonts w:ascii="Times New Roman" w:cs="Times New Roman" w:eastAsia="Times New Roman" w:hAnsi="Times New Roman"/>
          <w:b w:val="false"/>
          <w:bCs w:val="false"/>
          <w:i w:val="false"/>
          <w:iCs w:val="false"/>
          <w:color w:val="000000"/>
          <w:sz w:val="24"/>
          <w:szCs w:val="24"/>
        </w:rPr>
        <w:t xml:space="preserve"> for: bad faith, intentional misconduct, knowing violation of law, improper personal financial gain, improper distributions, or acts/omissions before the liability-limiting provision was adopted.</w:t>
      </w:r>
    </w:p>
    <w:p>
      <w:pPr>
        <w:spacing w:after="60" w:before="120" w:line="276" w:lineRule="auto"/>
      </w:pPr>
      <w:r>
        <w:rPr>
          <w:rFonts w:ascii="Times New Roman" w:cs="Times New Roman" w:eastAsia="Times New Roman" w:hAnsi="Times New Roman"/>
          <w:b/>
          <w:bCs/>
          <w:color w:val="000000"/>
          <w:sz w:val="24"/>
          <w:szCs w:val="24"/>
        </w:rPr>
        <w:t xml:space="preserve">V.04  Manager Authority — Ordinary Course.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412</w:t>
      </w:r>
      <w:r>
        <w:rPr>
          <w:rFonts w:ascii="Times New Roman" w:cs="Times New Roman" w:eastAsia="Times New Roman" w:hAnsi="Times New Roman"/>
          <w:b w:val="false"/>
          <w:bCs w:val="false"/>
          <w:i w:val="false"/>
          <w:iCs w:val="false"/>
          <w:color w:val="000000"/>
          <w:sz w:val="24"/>
          <w:szCs w:val="24"/>
        </w:rPr>
        <w:t xml:space="preserve">, in a manager-managed LLC, each manager is generally an agent of the LLC for apparently carrying on the usual business. Each Manager may bind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 on behalf of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the Biennial Statement and all required tax filings.</w:t>
      </w:r>
    </w:p>
    <w:p>
      <w:pPr>
        <w:spacing w:after="60" w:before="120" w:line="276" w:lineRule="auto"/>
      </w:pPr>
      <w:r>
        <w:rPr>
          <w:rFonts w:ascii="Times New Roman" w:cs="Times New Roman" w:eastAsia="Times New Roman" w:hAnsi="Times New Roman"/>
          <w:b/>
          <w:bCs/>
          <w:color w:val="000000"/>
          <w:sz w:val="24"/>
          <w:szCs w:val="24"/>
        </w:rPr>
        <w:t xml:space="preserve">V.05  Member Voting Default — Current Profit Share.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402</w:t>
      </w:r>
      <w:r>
        <w:rPr>
          <w:rFonts w:ascii="Times New Roman" w:cs="Times New Roman" w:eastAsia="Times New Roman" w:hAnsi="Times New Roman"/>
          <w:b w:val="false"/>
          <w:bCs w:val="false"/>
          <w:i w:val="false"/>
          <w:iCs w:val="false"/>
          <w:color w:val="000000"/>
          <w:sz w:val="24"/>
          <w:szCs w:val="24"/>
        </w:rPr>
        <w:t xml:space="preserve">, Member voting defaults to each member's share of </w:t>
      </w:r>
      <w:r>
        <w:rPr>
          <w:rFonts w:ascii="Times New Roman" w:cs="Times New Roman" w:eastAsia="Times New Roman" w:hAnsi="Times New Roman"/>
          <w:b/>
          <w:bCs/>
          <w:i w:val="false"/>
          <w:iCs w:val="false"/>
          <w:color w:val="000000"/>
          <w:sz w:val="24"/>
          <w:szCs w:val="24"/>
        </w:rPr>
        <w:t xml:space="preserve">CURRENT PROFITS</w:t>
      </w:r>
      <w:r>
        <w:rPr>
          <w:rFonts w:ascii="Times New Roman" w:cs="Times New Roman" w:eastAsia="Times New Roman" w:hAnsi="Times New Roman"/>
          <w:b w:val="false"/>
          <w:bCs w:val="false"/>
          <w:i w:val="false"/>
          <w:iCs w:val="false"/>
          <w:color w:val="000000"/>
          <w:sz w:val="24"/>
          <w:szCs w:val="24"/>
        </w:rPr>
        <w:t xml:space="preserve"> — not per capita. Elected voting basis for reserved matters: </w:t>
      </w:r>
      <w:r>
        <w:rPr>
          <w:rFonts w:ascii="Times New Roman" w:cs="Times New Roman" w:eastAsia="Times New Roman" w:hAnsi="Times New Roman"/>
          <w:b/>
          <w:bCs/>
          <w:color w:val="990000"/>
          <w:sz w:val="24"/>
          <w:szCs w:val="24"/>
        </w:rPr>
        <w:t xml:space="preserve">[By Ownership % (override) / By current profit share (default) / Per capita]</w:t>
      </w:r>
    </w:p>
    <w:p>
      <w:pPr>
        <w:spacing w:after="60" w:before="120" w:line="276" w:lineRule="auto"/>
      </w:pPr>
      <w:r>
        <w:rPr>
          <w:rFonts w:ascii="Times New Roman" w:cs="Times New Roman" w:eastAsia="Times New Roman" w:hAnsi="Times New Roman"/>
          <w:b/>
          <w:bCs/>
          <w:color w:val="000000"/>
          <w:sz w:val="24"/>
          <w:szCs w:val="24"/>
        </w:rPr>
        <w:t xml:space="preserve">V.06  Actions Requiring Member Approval.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Notwithstanding Manager authority, the following require Member approval:</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Agreement or Articles: </w:t>
      </w:r>
      <w:r>
        <w:rPr>
          <w:rFonts w:ascii="Times New Roman" w:cs="Times New Roman" w:eastAsia="Times New Roman" w:hAnsi="Times New Roman"/>
          <w:b/>
          <w:bCs/>
          <w:color w:val="990000"/>
          <w:sz w:val="24"/>
          <w:szCs w:val="24"/>
        </w:rPr>
        <w:t xml:space="preserve">[Majority in interest (default) / unanimous / two-thirds]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Selling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Approving a merger, conversion, or dissolution.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Admitting a new Member.</w:t>
      </w:r>
    </w:p>
    <w:p>
      <w:pPr>
        <w:spacing w:after="60" w:before="120" w:line="276" w:lineRule="auto"/>
      </w:pPr>
      <w:r>
        <w:rPr>
          <w:rFonts w:ascii="Times New Roman" w:cs="Times New Roman" w:eastAsia="Times New Roman" w:hAnsi="Times New Roman"/>
          <w:b/>
          <w:bCs/>
          <w:color w:val="000000"/>
          <w:sz w:val="24"/>
          <w:szCs w:val="24"/>
        </w:rPr>
        <w:t xml:space="preserve">V.07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 removal threshold: </w:t>
      </w:r>
      <w:r>
        <w:rPr>
          <w:rFonts w:ascii="Times New Roman" w:cs="Times New Roman" w:eastAsia="Times New Roman" w:hAnsi="Times New Roman"/>
          <w:b/>
          <w:bCs/>
          <w:color w:val="990000"/>
          <w:sz w:val="24"/>
          <w:szCs w:val="24"/>
        </w:rPr>
        <w:t xml:space="preserve">[Majority in interest / unanimous / other]</w:t>
      </w:r>
    </w:p>
    <w:p>
      <w:pPr>
        <w:spacing w:after="60" w:before="120" w:line="276" w:lineRule="auto"/>
      </w:pPr>
      <w:r>
        <w:rPr>
          <w:rFonts w:ascii="Times New Roman" w:cs="Times New Roman" w:eastAsia="Times New Roman" w:hAnsi="Times New Roman"/>
          <w:b/>
          <w:bCs/>
          <w:color w:val="000000"/>
          <w:sz w:val="24"/>
          <w:szCs w:val="24"/>
        </w:rPr>
        <w:t xml:space="preserve">V.08  Wage Liability — Top-10 Member Rule.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WARNING: Under </w:t>
      </w:r>
      <w:r>
        <w:rPr>
          <w:rFonts w:ascii="Times New Roman" w:cs="Times New Roman" w:eastAsia="Times New Roman" w:hAnsi="Times New Roman"/>
          <w:b/>
          <w:bCs/>
          <w:i w:val="false"/>
          <w:iCs w:val="false"/>
          <w:color w:val="000000"/>
          <w:sz w:val="24"/>
          <w:szCs w:val="24"/>
        </w:rPr>
        <w:t xml:space="preserve">NY LLCL § 609(c)</w:t>
      </w:r>
      <w:r>
        <w:rPr>
          <w:rFonts w:ascii="Times New Roman" w:cs="Times New Roman" w:eastAsia="Times New Roman" w:hAnsi="Times New Roman"/>
          <w:b w:val="false"/>
          <w:bCs w:val="false"/>
          <w:i w:val="false"/>
          <w:iCs w:val="false"/>
          <w:color w:val="000000"/>
          <w:sz w:val="24"/>
          <w:szCs w:val="24"/>
        </w:rPr>
        <w:t xml:space="preserve">, the ten Members with the largest percentage ownership interests may be </w:t>
      </w:r>
      <w:r>
        <w:rPr>
          <w:rFonts w:ascii="Times New Roman" w:cs="Times New Roman" w:eastAsia="Times New Roman" w:hAnsi="Times New Roman"/>
          <w:b/>
          <w:bCs/>
          <w:i w:val="false"/>
          <w:iCs w:val="false"/>
          <w:color w:val="000000"/>
          <w:sz w:val="24"/>
          <w:szCs w:val="24"/>
        </w:rPr>
        <w:t xml:space="preserve">JOINTLY AND SEVERALLY PERSONALLY LIABLE</w:t>
      </w:r>
      <w:r>
        <w:rPr>
          <w:rFonts w:ascii="Times New Roman" w:cs="Times New Roman" w:eastAsia="Times New Roman" w:hAnsi="Times New Roman"/>
          <w:b w:val="false"/>
          <w:bCs w:val="false"/>
          <w:i w:val="false"/>
          <w:iCs w:val="false"/>
          <w:color w:val="000000"/>
          <w:sz w:val="24"/>
          <w:szCs w:val="24"/>
        </w:rPr>
        <w:t xml:space="preserve"> for unpaid wages owed to employees for services performed in New York. NOT eliminable by the operating agreement.</w:t>
      </w:r>
    </w:p>
    <w:p>
      <w:pPr>
        <w:spacing w:after="60" w:before="120" w:line="276" w:lineRule="auto"/>
      </w:pPr>
      <w:r>
        <w:rPr>
          <w:rFonts w:ascii="Times New Roman" w:cs="Times New Roman" w:eastAsia="Times New Roman" w:hAnsi="Times New Roman"/>
          <w:b/>
          <w:bCs/>
          <w:color w:val="000000"/>
          <w:sz w:val="24"/>
          <w:szCs w:val="24"/>
        </w:rPr>
        <w:t xml:space="preserve">V.09  LLC Signature Trap.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Matter of Wythe Berry LLC v. Goldman (N.Y. App. Div. 2024)</w:t>
      </w:r>
      <w:r>
        <w:rPr>
          <w:rFonts w:ascii="Times New Roman" w:cs="Times New Roman" w:eastAsia="Times New Roman" w:hAnsi="Times New Roman"/>
          <w:b w:val="false"/>
          <w:bCs w:val="false"/>
          <w:i w:val="false"/>
          <w:iCs w:val="false"/>
          <w:color w:val="000000"/>
          <w:sz w:val="24"/>
          <w:szCs w:val="24"/>
        </w:rPr>
        <w:t xml:space="preserve">: for arbitration and other provisions to bind the LLC, the Company itself must execute this Agreement. See LLC signature block on the signature page.</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603</w:t>
      </w:r>
      <w:r>
        <w:rPr>
          <w:rFonts w:ascii="Times New Roman" w:cs="Times New Roman" w:eastAsia="Times New Roman" w:hAnsi="Times New Roman"/>
          <w:b w:val="false"/>
          <w:bCs w:val="false"/>
          <w:i w:val="false"/>
          <w:iCs w:val="false"/>
          <w:color w:val="000000"/>
          <w:sz w:val="24"/>
          <w:szCs w:val="24"/>
        </w:rPr>
        <w:t xml:space="preserve">, a membership interest is assignable unless this Agreement restricts transfers. However, an assignment does NOT give the assignee management rights, member status, or member powers. The assignee receives ONLY the assigned economic rights (distributions and return of contributions) unless admitted as a Member.</w:t>
      </w:r>
    </w:p>
    <w:p>
      <w:pPr>
        <w:spacing w:after="60" w:before="120" w:line="276" w:lineRule="auto"/>
      </w:pPr>
      <w:r>
        <w:rPr>
          <w:rFonts w:ascii="Times New Roman" w:cs="Times New Roman" w:eastAsia="Times New Roman" w:hAnsi="Times New Roman"/>
          <w:b/>
          <w:bCs/>
          <w:color w:val="000000"/>
          <w:sz w:val="24"/>
          <w:szCs w:val="24"/>
        </w:rPr>
        <w:t xml:space="preserve">VI.02  Assignee Admission — Majority-in-Interest Default.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604</w:t>
      </w:r>
      <w:r>
        <w:rPr>
          <w:rFonts w:ascii="Times New Roman" w:cs="Times New Roman" w:eastAsia="Times New Roman" w:hAnsi="Times New Roman"/>
          <w:b w:val="false"/>
          <w:bCs w:val="false"/>
          <w:i w:val="false"/>
          <w:iCs w:val="false"/>
          <w:color w:val="000000"/>
          <w:sz w:val="24"/>
          <w:szCs w:val="24"/>
        </w:rPr>
        <w:t xml:space="preserve">, an assignee may become a Member only upon the vote or written consent of at least a </w:t>
      </w:r>
      <w:r>
        <w:rPr>
          <w:rFonts w:ascii="Times New Roman" w:cs="Times New Roman" w:eastAsia="Times New Roman" w:hAnsi="Times New Roman"/>
          <w:b/>
          <w:bCs/>
          <w:i w:val="false"/>
          <w:iCs w:val="false"/>
          <w:color w:val="000000"/>
          <w:sz w:val="24"/>
          <w:szCs w:val="24"/>
        </w:rPr>
        <w:t xml:space="preserve">MAJORITY IN INTEREST</w:t>
      </w:r>
      <w:r>
        <w:rPr>
          <w:rFonts w:ascii="Times New Roman" w:cs="Times New Roman" w:eastAsia="Times New Roman" w:hAnsi="Times New Roman"/>
          <w:b w:val="false"/>
          <w:bCs w:val="false"/>
          <w:i w:val="false"/>
          <w:iCs w:val="false"/>
          <w:color w:val="000000"/>
          <w:sz w:val="24"/>
          <w:szCs w:val="24"/>
        </w:rPr>
        <w:t xml:space="preserve"> of the members other than the assigning member, unless this Agreement provides otherwise. Elected threshold: </w:t>
      </w:r>
      <w:r>
        <w:rPr>
          <w:rFonts w:ascii="Times New Roman" w:cs="Times New Roman" w:eastAsia="Times New Roman" w:hAnsi="Times New Roman"/>
          <w:b/>
          <w:bCs/>
          <w:color w:val="990000"/>
          <w:sz w:val="24"/>
          <w:szCs w:val="24"/>
        </w:rPr>
        <w:t xml:space="preserve">[Majority in interest of non-assigning members (default) / unanimous / other]</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Withdrawal Restriction.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606</w:t>
      </w:r>
      <w:r>
        <w:rPr>
          <w:rFonts w:ascii="Times New Roman" w:cs="Times New Roman" w:eastAsia="Times New Roman" w:hAnsi="Times New Roman"/>
          <w:b w:val="false"/>
          <w:bCs w:val="false"/>
          <w:i w:val="false"/>
          <w:iCs w:val="false"/>
          <w:color w:val="000000"/>
          <w:sz w:val="24"/>
          <w:szCs w:val="24"/>
        </w:rPr>
        <w:t xml:space="preserve">, a member may withdraw ONLY at the time, upon the events, and in the manner specified in this Agreement. Without an explicit exit clause, a member </w:t>
      </w:r>
      <w:r>
        <w:rPr>
          <w:rFonts w:ascii="Times New Roman" w:cs="Times New Roman" w:eastAsia="Times New Roman" w:hAnsi="Times New Roman"/>
          <w:b/>
          <w:bCs/>
          <w:i w:val="false"/>
          <w:iCs w:val="false"/>
          <w:color w:val="000000"/>
          <w:sz w:val="24"/>
          <w:szCs w:val="24"/>
        </w:rPr>
        <w:t xml:space="preserve">CANNOT withdraw</w:t>
      </w:r>
      <w:r>
        <w:rPr>
          <w:rFonts w:ascii="Times New Roman" w:cs="Times New Roman" w:eastAsia="Times New Roman" w:hAnsi="Times New Roman"/>
          <w:b w:val="false"/>
          <w:bCs w:val="false"/>
          <w:i w:val="false"/>
          <w:iCs w:val="false"/>
          <w:color w:val="000000"/>
          <w:sz w:val="24"/>
          <w:szCs w:val="24"/>
        </w:rPr>
        <w:t xml:space="preserve"> before dissolution and winding up.</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Limitation on Member Authority.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Members are NOT agents of the Company solely by virtue of membership (NY LLCL § 412). Management authority is vested exclusively in the Manager(s) per Article V.</w:t>
      </w:r>
    </w:p>
    <w:p>
      <w:pPr>
        <w:spacing w:after="60" w:before="120" w:line="276" w:lineRule="auto"/>
      </w:pPr>
      <w:r>
        <w:rPr>
          <w:rFonts w:ascii="Times New Roman" w:cs="Times New Roman" w:eastAsia="Times New Roman" w:hAnsi="Times New Roman"/>
          <w:b/>
          <w:bCs/>
          <w:color w:val="000000"/>
          <w:sz w:val="24"/>
          <w:szCs w:val="24"/>
        </w:rPr>
        <w:t xml:space="preserve">7.02  Member Reserved Voting Rights.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Members retain approval rights on the extraordinary matters specified in Section V.06.</w:t>
      </w:r>
    </w:p>
    <w:p>
      <w:pPr>
        <w:spacing w:after="60" w:before="120" w:line="276" w:lineRule="auto"/>
      </w:pPr>
      <w:r>
        <w:rPr>
          <w:rFonts w:ascii="Times New Roman" w:cs="Times New Roman" w:eastAsia="Times New Roman" w:hAnsi="Times New Roman"/>
          <w:b/>
          <w:bCs/>
          <w:color w:val="000000"/>
          <w:sz w:val="24"/>
          <w:szCs w:val="24"/>
        </w:rPr>
        <w:t xml:space="preserve">7.03  Wage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609(c)</w:t>
      </w:r>
      <w:r>
        <w:rPr>
          <w:rFonts w:ascii="Times New Roman" w:cs="Times New Roman" w:eastAsia="Times New Roman" w:hAnsi="Times New Roman"/>
          <w:b w:val="false"/>
          <w:bCs w:val="false"/>
          <w:i w:val="false"/>
          <w:iCs w:val="false"/>
          <w:color w:val="000000"/>
          <w:sz w:val="24"/>
          <w:szCs w:val="24"/>
        </w:rPr>
        <w:t xml:space="preserve">, the ten Members with the largest ownership interests may be jointly and severally personally liable for unpaid wages owed to employees for services performed in New York.</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604</w:t>
      </w:r>
      <w:r>
        <w:rPr>
          <w:rFonts w:ascii="Times New Roman" w:cs="Times New Roman" w:eastAsia="Times New Roman" w:hAnsi="Times New Roman"/>
          <w:b w:val="false"/>
          <w:bCs w:val="false"/>
          <w:i w:val="false"/>
          <w:iCs w:val="false"/>
          <w:color w:val="000000"/>
          <w:sz w:val="24"/>
          <w:szCs w:val="24"/>
        </w:rPr>
        <w:t xml:space="preserve">, admission of an assignee as a Member requires at least a majority in interest of the non-assigning members by default. Elected threshold: </w:t>
      </w:r>
      <w:r>
        <w:rPr>
          <w:rFonts w:ascii="Times New Roman" w:cs="Times New Roman" w:eastAsia="Times New Roman" w:hAnsi="Times New Roman"/>
          <w:b/>
          <w:bCs/>
          <w:color w:val="990000"/>
          <w:sz w:val="24"/>
          <w:szCs w:val="24"/>
        </w:rPr>
        <w:t xml:space="preserve">[Majority in interest (default) / unanimous / other]</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SHIELD, WAGE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609(a)</w:t>
      </w:r>
      <w:r>
        <w:rPr>
          <w:rFonts w:ascii="Times New Roman" w:cs="Times New Roman" w:eastAsia="Times New Roman" w:hAnsi="Times New Roman"/>
          <w:b w:val="false"/>
          <w:bCs w:val="false"/>
          <w:i w:val="false"/>
          <w:iCs w:val="false"/>
          <w:color w:val="000000"/>
          <w:sz w:val="24"/>
          <w:szCs w:val="24"/>
        </w:rPr>
        <w:t xml:space="preserve">, Members, Managers, and agents are generally NOT personally liable for LLC debts, obligations, or liabilities solely because of their status or participation in management.</w:t>
      </w:r>
    </w:p>
    <w:p>
      <w:pPr>
        <w:spacing w:after="60" w:before="120" w:line="276" w:lineRule="auto"/>
      </w:pPr>
      <w:r>
        <w:rPr>
          <w:rFonts w:ascii="Times New Roman" w:cs="Times New Roman" w:eastAsia="Times New Roman" w:hAnsi="Times New Roman"/>
          <w:b/>
          <w:bCs/>
          <w:color w:val="000000"/>
          <w:sz w:val="24"/>
          <w:szCs w:val="24"/>
        </w:rPr>
        <w:t xml:space="preserve">IX.02  Top-10 Member Wage Liability — New York Critical Provision.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IMPORTANT — NEW YORK ONLY: Under </w:t>
      </w:r>
      <w:r>
        <w:rPr>
          <w:rFonts w:ascii="Times New Roman" w:cs="Times New Roman" w:eastAsia="Times New Roman" w:hAnsi="Times New Roman"/>
          <w:b/>
          <w:bCs/>
          <w:i w:val="false"/>
          <w:iCs w:val="false"/>
          <w:color w:val="000000"/>
          <w:sz w:val="24"/>
          <w:szCs w:val="24"/>
        </w:rPr>
        <w:t xml:space="preserve">NY LLCL § 609(c)</w:t>
      </w:r>
      <w:r>
        <w:rPr>
          <w:rFonts w:ascii="Times New Roman" w:cs="Times New Roman" w:eastAsia="Times New Roman" w:hAnsi="Times New Roman"/>
          <w:b w:val="false"/>
          <w:bCs w:val="false"/>
          <w:i w:val="false"/>
          <w:iCs w:val="false"/>
          <w:color w:val="000000"/>
          <w:sz w:val="24"/>
          <w:szCs w:val="24"/>
        </w:rPr>
        <w:t xml:space="preserve">, the </w:t>
      </w:r>
      <w:r>
        <w:rPr>
          <w:rFonts w:ascii="Times New Roman" w:cs="Times New Roman" w:eastAsia="Times New Roman" w:hAnsi="Times New Roman"/>
          <w:b/>
          <w:bCs/>
          <w:i w:val="false"/>
          <w:iCs w:val="false"/>
          <w:color w:val="000000"/>
          <w:sz w:val="24"/>
          <w:szCs w:val="24"/>
        </w:rPr>
        <w:t xml:space="preserve">TEN MEMBERS WITH THE LARGEST PERCENTAGE OWNERSHIP INTERESTS</w:t>
      </w:r>
      <w:r>
        <w:rPr>
          <w:rFonts w:ascii="Times New Roman" w:cs="Times New Roman" w:eastAsia="Times New Roman" w:hAnsi="Times New Roman"/>
          <w:b w:val="false"/>
          <w:bCs w:val="false"/>
          <w:i w:val="false"/>
          <w:iCs w:val="false"/>
          <w:color w:val="000000"/>
          <w:sz w:val="24"/>
          <w:szCs w:val="24"/>
        </w:rPr>
        <w:t xml:space="preserve"> of a domestic New York LLC (or foreign LLC where unpaid services were performed in New York) may be </w:t>
      </w:r>
      <w:r>
        <w:rPr>
          <w:rFonts w:ascii="Times New Roman" w:cs="Times New Roman" w:eastAsia="Times New Roman" w:hAnsi="Times New Roman"/>
          <w:b/>
          <w:bCs/>
          <w:i w:val="false"/>
          <w:iCs w:val="false"/>
          <w:color w:val="000000"/>
          <w:sz w:val="24"/>
          <w:szCs w:val="24"/>
        </w:rPr>
        <w:t xml:space="preserve">JOINTLY AND SEVERALLY PERSONALLY LIABLE</w:t>
      </w:r>
      <w:r>
        <w:rPr>
          <w:rFonts w:ascii="Times New Roman" w:cs="Times New Roman" w:eastAsia="Times New Roman" w:hAnsi="Times New Roman"/>
          <w:b w:val="false"/>
          <w:bCs w:val="false"/>
          <w:i w:val="false"/>
          <w:iCs w:val="false"/>
          <w:color w:val="000000"/>
          <w:sz w:val="24"/>
          <w:szCs w:val="24"/>
        </w:rPr>
        <w:t xml:space="preserve"> for unpaid wages or salaries owed to laborers, servants, or employees, subject to statutory notice and enforcement rules. This liability applies regardless of the operating agreement.</w:t>
      </w:r>
    </w:p>
    <w:p>
      <w:pPr>
        <w:spacing w:after="60" w:before="120" w:line="276" w:lineRule="auto"/>
      </w:pPr>
      <w:r>
        <w:rPr>
          <w:rFonts w:ascii="Times New Roman" w:cs="Times New Roman" w:eastAsia="Times New Roman" w:hAnsi="Times New Roman"/>
          <w:b/>
          <w:bCs/>
          <w:color w:val="000000"/>
          <w:sz w:val="24"/>
          <w:szCs w:val="24"/>
        </w:rPr>
        <w:t xml:space="preserve">IX.03  Manager Liability Limitation.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417</w:t>
      </w:r>
      <w:r>
        <w:rPr>
          <w:rFonts w:ascii="Times New Roman" w:cs="Times New Roman" w:eastAsia="Times New Roman" w:hAnsi="Times New Roman"/>
          <w:b w:val="false"/>
          <w:bCs w:val="false"/>
          <w:i w:val="false"/>
          <w:iCs w:val="false"/>
          <w:color w:val="000000"/>
          <w:sz w:val="24"/>
          <w:szCs w:val="24"/>
        </w:rPr>
        <w:t xml:space="preserve">, the operating agreement may limit manager monetary liability, but NOT for: acts or omissions in </w:t>
      </w:r>
      <w:r>
        <w:rPr>
          <w:rFonts w:ascii="Times New Roman" w:cs="Times New Roman" w:eastAsia="Times New Roman" w:hAnsi="Times New Roman"/>
          <w:b/>
          <w:bCs/>
          <w:i w:val="false"/>
          <w:iCs w:val="false"/>
          <w:color w:val="000000"/>
          <w:sz w:val="24"/>
          <w:szCs w:val="24"/>
        </w:rPr>
        <w:t xml:space="preserve">bad faith</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intentional misconduct</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knowing violation of law</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improper personal financial gain</w:t>
      </w:r>
      <w:r>
        <w:rPr>
          <w:rFonts w:ascii="Times New Roman" w:cs="Times New Roman" w:eastAsia="Times New Roman" w:hAnsi="Times New Roman"/>
          <w:b w:val="false"/>
          <w:bCs w:val="false"/>
          <w:i w:val="false"/>
          <w:iCs w:val="false"/>
          <w:color w:val="000000"/>
          <w:sz w:val="24"/>
          <w:szCs w:val="24"/>
        </w:rPr>
        <w:t xml:space="preserve">, improper distributions under § 508, or acts/omissions before the liability-limiting provision was adopted. Elected limit: </w:t>
      </w:r>
      <w:r>
        <w:rPr>
          <w:rFonts w:ascii="Times New Roman" w:cs="Times New Roman" w:eastAsia="Times New Roman" w:hAnsi="Times New Roman"/>
          <w:b/>
          <w:bCs/>
          <w:color w:val="990000"/>
          <w:sz w:val="24"/>
          <w:szCs w:val="24"/>
        </w:rPr>
        <w:t xml:space="preserve">[Eliminated except for statutory carve-outs / as specified]</w:t>
      </w:r>
    </w:p>
    <w:p>
      <w:pPr>
        <w:spacing w:after="60" w:before="120" w:line="276" w:lineRule="auto"/>
      </w:pPr>
      <w:r>
        <w:rPr>
          <w:rFonts w:ascii="Times New Roman" w:cs="Times New Roman" w:eastAsia="Times New Roman" w:hAnsi="Times New Roman"/>
          <w:b/>
          <w:bCs/>
          <w:color w:val="000000"/>
          <w:sz w:val="24"/>
          <w:szCs w:val="24"/>
        </w:rPr>
        <w:t xml:space="preserve">IX.04  Indemnification (NY LLCL § 420).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420</w:t>
      </w:r>
      <w:r>
        <w:rPr>
          <w:rFonts w:ascii="Times New Roman" w:cs="Times New Roman" w:eastAsia="Times New Roman" w:hAnsi="Times New Roman"/>
          <w:b w:val="false"/>
          <w:bCs w:val="false"/>
          <w:i w:val="false"/>
          <w:iCs w:val="false"/>
          <w:color w:val="000000"/>
          <w:sz w:val="24"/>
          <w:szCs w:val="24"/>
        </w:rPr>
        <w:t xml:space="preserve">, the Company may indemnify and advance expenses to Members, Managers, and agents, subject to the standards and restrictions of this Agreement and statutory limits. </w:t>
      </w:r>
      <w:r>
        <w:rPr>
          <w:rFonts w:ascii="Times New Roman" w:cs="Times New Roman" w:eastAsia="Times New Roman" w:hAnsi="Times New Roman"/>
          <w:b/>
          <w:bCs/>
          <w:i w:val="false"/>
          <w:iCs w:val="false"/>
          <w:color w:val="000000"/>
          <w:sz w:val="24"/>
          <w:szCs w:val="24"/>
        </w:rPr>
        <w:t xml:space="preserve">No indemnification</w:t>
      </w:r>
      <w:r>
        <w:rPr>
          <w:rFonts w:ascii="Times New Roman" w:cs="Times New Roman" w:eastAsia="Times New Roman" w:hAnsi="Times New Roman"/>
          <w:b w:val="false"/>
          <w:bCs w:val="false"/>
          <w:i w:val="false"/>
          <w:iCs w:val="false"/>
          <w:color w:val="000000"/>
          <w:sz w:val="24"/>
          <w:szCs w:val="24"/>
        </w:rPr>
        <w:t xml:space="preserve"> may be made where a </w:t>
      </w:r>
      <w:r>
        <w:rPr>
          <w:rFonts w:ascii="Times New Roman" w:cs="Times New Roman" w:eastAsia="Times New Roman" w:hAnsi="Times New Roman"/>
          <w:b/>
          <w:bCs/>
          <w:i w:val="false"/>
          <w:iCs w:val="false"/>
          <w:color w:val="000000"/>
          <w:sz w:val="24"/>
          <w:szCs w:val="24"/>
        </w:rPr>
        <w:t xml:space="preserve">final adverse adjudication</w:t>
      </w:r>
      <w:r>
        <w:rPr>
          <w:rFonts w:ascii="Times New Roman" w:cs="Times New Roman" w:eastAsia="Times New Roman" w:hAnsi="Times New Roman"/>
          <w:b w:val="false"/>
          <w:bCs w:val="false"/>
          <w:i w:val="false"/>
          <w:iCs w:val="false"/>
          <w:color w:val="000000"/>
          <w:sz w:val="24"/>
          <w:szCs w:val="24"/>
        </w:rPr>
        <w:t xml:space="preserve"> establishes disqualifying misconduct.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IX.05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NY LLCL § 701, the Company dissolves upon:</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The latest date specified in the Articles or this Agreement (if no date: PERPETUAL EXISTENCE by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The vote or written consent required by this Agreement or the Act.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 no-member event not cured within the statutory or agreed period.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Judicial dissolution under </w:t>
      </w:r>
      <w:r>
        <w:rPr>
          <w:rFonts w:ascii="Times New Roman" w:cs="Times New Roman" w:eastAsia="Times New Roman" w:hAnsi="Times New Roman"/>
          <w:b/>
          <w:bCs/>
          <w:i w:val="false"/>
          <w:iCs w:val="false"/>
          <w:color w:val="000000"/>
          <w:sz w:val="24"/>
          <w:szCs w:val="24"/>
        </w:rPr>
        <w:t xml:space="preserve">NY LLCL § 702</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dissolution threshold: </w:t>
      </w:r>
      <w:r>
        <w:rPr>
          <w:rFonts w:ascii="Times New Roman" w:cs="Times New Roman" w:eastAsia="Times New Roman" w:hAnsi="Times New Roman"/>
          <w:b/>
          <w:bCs/>
          <w:color w:val="990000"/>
          <w:sz w:val="24"/>
          <w:szCs w:val="24"/>
        </w:rPr>
        <w:t xml:space="preserve">[Majority in interest / unanimous / as specified]</w:t>
      </w:r>
    </w:p>
    <w:p>
      <w:pPr>
        <w:spacing w:after="60" w:before="120" w:line="276" w:lineRule="auto"/>
      </w:pPr>
      <w:r>
        <w:rPr>
          <w:rFonts w:ascii="Times New Roman" w:cs="Times New Roman" w:eastAsia="Times New Roman" w:hAnsi="Times New Roman"/>
          <w:b/>
          <w:bCs/>
          <w:color w:val="000000"/>
          <w:sz w:val="24"/>
          <w:szCs w:val="24"/>
        </w:rPr>
        <w:t xml:space="preserve">X.02  Judicial Dissolution (§ 702).</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702</w:t>
      </w:r>
      <w:r>
        <w:rPr>
          <w:rFonts w:ascii="Times New Roman" w:cs="Times New Roman" w:eastAsia="Times New Roman" w:hAnsi="Times New Roman"/>
          <w:b w:val="false"/>
          <w:bCs w:val="false"/>
          <w:i w:val="false"/>
          <w:iCs w:val="false"/>
          <w:color w:val="000000"/>
          <w:sz w:val="24"/>
          <w:szCs w:val="24"/>
        </w:rPr>
        <w:t xml:space="preserve">, a member may seek dissolution in the </w:t>
      </w:r>
      <w:r>
        <w:rPr>
          <w:rFonts w:ascii="Times New Roman" w:cs="Times New Roman" w:eastAsia="Times New Roman" w:hAnsi="Times New Roman"/>
          <w:b/>
          <w:bCs/>
          <w:i w:val="false"/>
          <w:iCs w:val="false"/>
          <w:color w:val="000000"/>
          <w:sz w:val="24"/>
          <w:szCs w:val="24"/>
        </w:rPr>
        <w:t xml:space="preserve">New York Supreme Court</w:t>
      </w:r>
      <w:r>
        <w:rPr>
          <w:rFonts w:ascii="Times New Roman" w:cs="Times New Roman" w:eastAsia="Times New Roman" w:hAnsi="Times New Roman"/>
          <w:b w:val="false"/>
          <w:bCs w:val="false"/>
          <w:i w:val="false"/>
          <w:iCs w:val="false"/>
          <w:color w:val="000000"/>
          <w:sz w:val="24"/>
          <w:szCs w:val="24"/>
        </w:rPr>
        <w:t xml:space="preserve"> in the judicial district where the LLC's office is located, when it is not reasonably practicable to carry on the business in conformity with the Articles or this Operating Agreement. Per </w:t>
      </w:r>
      <w:r>
        <w:rPr>
          <w:rFonts w:ascii="Times New Roman" w:cs="Times New Roman" w:eastAsia="Times New Roman" w:hAnsi="Times New Roman"/>
          <w:b w:val="false"/>
          <w:bCs w:val="false"/>
          <w:i/>
          <w:iCs/>
          <w:color w:val="000000"/>
          <w:sz w:val="24"/>
          <w:szCs w:val="24"/>
        </w:rPr>
        <w:t xml:space="preserve">Matter of 1545 Ocean Avenue, LLC</w:t>
      </w:r>
      <w:r>
        <w:rPr>
          <w:rFonts w:ascii="Times New Roman" w:cs="Times New Roman" w:eastAsia="Times New Roman" w:hAnsi="Times New Roman"/>
          <w:b w:val="false"/>
          <w:bCs w:val="false"/>
          <w:i w:val="false"/>
          <w:iCs w:val="false"/>
          <w:color w:val="000000"/>
          <w:sz w:val="24"/>
          <w:szCs w:val="24"/>
        </w:rPr>
        <w:t xml:space="preserve">, the petitioner must show that management is unable or unwilling to reasonably permit the stated purpose to be achieved, or that continuing the entity is financially unfeasible. A certified copy of any dissolution order must be filed with NY DOS within </w:t>
      </w:r>
      <w:r>
        <w:rPr>
          <w:rFonts w:ascii="Times New Roman" w:cs="Times New Roman" w:eastAsia="Times New Roman" w:hAnsi="Times New Roman"/>
          <w:b/>
          <w:bCs/>
          <w:i w:val="false"/>
          <w:iCs w:val="false"/>
          <w:color w:val="000000"/>
          <w:sz w:val="24"/>
          <w:szCs w:val="24"/>
        </w:rPr>
        <w:t xml:space="preserve">30 days</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X.03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establish reserves; (d) distribute remaining assets to Members by Ownership Interest percentages.</w:t>
      </w:r>
    </w:p>
    <w:p>
      <w:pPr>
        <w:spacing w:after="60" w:before="120" w:line="276" w:lineRule="auto"/>
      </w:pPr>
      <w:r>
        <w:rPr>
          <w:rFonts w:ascii="Times New Roman" w:cs="Times New Roman" w:eastAsia="Times New Roman" w:hAnsi="Times New Roman"/>
          <w:b/>
          <w:bCs/>
          <w:color w:val="000000"/>
          <w:sz w:val="24"/>
          <w:szCs w:val="24"/>
        </w:rPr>
        <w:t xml:space="preserve">X.04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judicial dissolution: </w:t>
      </w:r>
      <w:r>
        <w:rPr>
          <w:rFonts w:ascii="Times New Roman" w:cs="Times New Roman" w:eastAsia="Times New Roman" w:hAnsi="Times New Roman"/>
          <w:b/>
          <w:bCs/>
          <w:color w:val="990000"/>
          <w:sz w:val="24"/>
          <w:szCs w:val="24"/>
        </w:rPr>
        <w:t xml:space="preserve">[Arbitration / mediation / NY Supreme Court in LLC county]</w:t>
      </w:r>
      <w:r>
        <w:rPr>
          <w:rFonts w:ascii="Times New Roman" w:cs="Times New Roman" w:eastAsia="Times New Roman" w:hAnsi="Times New Roman"/>
          <w:b w:val="false"/>
          <w:bCs w:val="false"/>
          <w:i w:val="false"/>
          <w:iCs w:val="false"/>
          <w:color w:val="000000"/>
          <w:sz w:val="24"/>
          <w:szCs w:val="24"/>
        </w:rPr>
        <w:t xml:space="preserve">. Per </w:t>
      </w:r>
      <w:r>
        <w:rPr>
          <w:rFonts w:ascii="Times New Roman" w:cs="Times New Roman" w:eastAsia="Times New Roman" w:hAnsi="Times New Roman"/>
          <w:b w:val="false"/>
          <w:bCs w:val="false"/>
          <w:i/>
          <w:iCs/>
          <w:color w:val="000000"/>
          <w:sz w:val="24"/>
          <w:szCs w:val="24"/>
        </w:rPr>
        <w:t xml:space="preserve">Matter of Wythe Berry LLC v. Goldman (2024)</w:t>
      </w:r>
      <w:r>
        <w:rPr>
          <w:rFonts w:ascii="Times New Roman" w:cs="Times New Roman" w:eastAsia="Times New Roman" w:hAnsi="Times New Roman"/>
          <w:b w:val="false"/>
          <w:bCs w:val="false"/>
          <w:i w:val="false"/>
          <w:iCs w:val="false"/>
          <w:color w:val="000000"/>
          <w:sz w:val="24"/>
          <w:szCs w:val="24"/>
        </w:rPr>
        <w:t xml:space="preserve">: the LLC itself must execute this Agreement for arbitration provisions to bind the Company.</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Written Amendment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NY LLCL § 417</w:t>
      </w:r>
      <w:r>
        <w:rPr>
          <w:rFonts w:ascii="Times New Roman" w:cs="Times New Roman" w:eastAsia="Times New Roman" w:hAnsi="Times New Roman"/>
          <w:b w:val="false"/>
          <w:bCs w:val="false"/>
          <w:i w:val="false"/>
          <w:iCs w:val="false"/>
          <w:color w:val="000000"/>
          <w:sz w:val="24"/>
          <w:szCs w:val="24"/>
        </w:rPr>
        <w:t xml:space="preserve">, this Agreement is a </w:t>
      </w:r>
      <w:r>
        <w:rPr>
          <w:rFonts w:ascii="Times New Roman" w:cs="Times New Roman" w:eastAsia="Times New Roman" w:hAnsi="Times New Roman"/>
          <w:b/>
          <w:bCs/>
          <w:i w:val="false"/>
          <w:iCs w:val="false"/>
          <w:color w:val="000000"/>
          <w:sz w:val="24"/>
          <w:szCs w:val="24"/>
        </w:rPr>
        <w:t xml:space="preserve">written</w:t>
      </w:r>
      <w:r>
        <w:rPr>
          <w:rFonts w:ascii="Times New Roman" w:cs="Times New Roman" w:eastAsia="Times New Roman" w:hAnsi="Times New Roman"/>
          <w:b w:val="false"/>
          <w:bCs w:val="false"/>
          <w:i w:val="false"/>
          <w:iCs w:val="false"/>
          <w:color w:val="000000"/>
          <w:sz w:val="24"/>
          <w:szCs w:val="24"/>
        </w:rPr>
        <w:t xml:space="preserve"> operating agreement. All amendments must be in writing. Verbal amendments are not effective.</w:t>
      </w:r>
    </w:p>
    <w:p>
      <w:pPr>
        <w:spacing w:after="60" w:before="120" w:line="276" w:lineRule="auto"/>
      </w:pPr>
      <w:r>
        <w:rPr>
          <w:rFonts w:ascii="Times New Roman" w:cs="Times New Roman" w:eastAsia="Times New Roman" w:hAnsi="Times New Roman"/>
          <w:b/>
          <w:bCs/>
          <w:color w:val="000000"/>
          <w:sz w:val="24"/>
          <w:szCs w:val="24"/>
        </w:rPr>
        <w:t xml:space="preserve">XI.02  Amendment Threshold.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threshold: </w:t>
      </w:r>
      <w:r>
        <w:rPr>
          <w:rFonts w:ascii="Times New Roman" w:cs="Times New Roman" w:eastAsia="Times New Roman" w:hAnsi="Times New Roman"/>
          <w:b/>
          <w:bCs/>
          <w:color w:val="990000"/>
          <w:sz w:val="24"/>
          <w:szCs w:val="24"/>
        </w:rPr>
        <w:t xml:space="preserve">[Majority in interest (default) / unanimous / two-thirds]</w:t>
      </w:r>
    </w:p>
    <w:p>
      <w:pPr>
        <w:spacing w:after="60" w:before="120" w:line="276" w:lineRule="auto"/>
      </w:pPr>
      <w:r>
        <w:rPr>
          <w:rFonts w:ascii="Times New Roman" w:cs="Times New Roman" w:eastAsia="Times New Roman" w:hAnsi="Times New Roman"/>
          <w:b/>
          <w:bCs/>
          <w:color w:val="000000"/>
          <w:sz w:val="24"/>
          <w:szCs w:val="24"/>
        </w:rPr>
        <w:t xml:space="preserve">XI.03  LLC Signature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Per </w:t>
      </w:r>
      <w:r>
        <w:rPr>
          <w:rFonts w:ascii="Times New Roman" w:cs="Times New Roman" w:eastAsia="Times New Roman" w:hAnsi="Times New Roman"/>
          <w:b w:val="false"/>
          <w:bCs w:val="false"/>
          <w:i/>
          <w:iCs/>
          <w:color w:val="000000"/>
          <w:sz w:val="24"/>
          <w:szCs w:val="24"/>
        </w:rPr>
        <w:t xml:space="preserve">Matter of Wythe Berry LLC v. Goldman (N.Y. App. Div. 2024)</w:t>
      </w:r>
      <w:r>
        <w:rPr>
          <w:rFonts w:ascii="Times New Roman" w:cs="Times New Roman" w:eastAsia="Times New Roman" w:hAnsi="Times New Roman"/>
          <w:b w:val="false"/>
          <w:bCs w:val="false"/>
          <w:i w:val="false"/>
          <w:iCs w:val="false"/>
          <w:color w:val="000000"/>
          <w:sz w:val="24"/>
          <w:szCs w:val="24"/>
        </w:rPr>
        <w:t xml:space="preserve">, where the parties intend the LLC itself to be bound by an amendment — including arbitration, forum selection, waiver, or indemnification provisions — the LLC itself must execute the amendment. Ensure the LLC signs all amendments alongside individual members.</w:t>
      </w:r>
    </w:p>
    <w:p>
      <w:pPr>
        <w:spacing w:after="60" w:before="120" w:line="276" w:lineRule="auto"/>
      </w:pPr>
      <w:r>
        <w:rPr>
          <w:rFonts w:ascii="Times New Roman" w:cs="Times New Roman" w:eastAsia="Times New Roman" w:hAnsi="Times New Roman"/>
          <w:b/>
          <w:bCs/>
          <w:color w:val="000000"/>
          <w:sz w:val="24"/>
          <w:szCs w:val="24"/>
        </w:rPr>
        <w:t xml:space="preserve">XI.04  Records.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amendments shall be maintained at the Company's principal office.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New York, specifically the New York Limited Liability Company Law, Chapter 34 of the Consolidated Laws.</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arising out of or relating to THIS Operating Agreement shall be resolved as specified. Per </w:t>
      </w:r>
      <w:r>
        <w:rPr>
          <w:rFonts w:ascii="Times New Roman" w:cs="Times New Roman" w:eastAsia="Times New Roman" w:hAnsi="Times New Roman"/>
          <w:b w:val="false"/>
          <w:bCs w:val="false"/>
          <w:i/>
          <w:iCs/>
          <w:color w:val="000000"/>
          <w:sz w:val="24"/>
          <w:szCs w:val="24"/>
        </w:rPr>
        <w:t xml:space="preserve">Matter of Wythe Berry LLC v. Goldman (2024)</w:t>
      </w:r>
      <w:r>
        <w:rPr>
          <w:rFonts w:ascii="Times New Roman" w:cs="Times New Roman" w:eastAsia="Times New Roman" w:hAnsi="Times New Roman"/>
          <w:b w:val="false"/>
          <w:bCs w:val="false"/>
          <w:i w:val="false"/>
          <w:iCs w:val="false"/>
          <w:color w:val="000000"/>
          <w:sz w:val="24"/>
          <w:szCs w:val="24"/>
        </w:rPr>
        <w:t xml:space="preserve">: the LLC itself must execute this Agreement for arbitration provisions to bind the LLC. Method: </w:t>
      </w:r>
      <w:r>
        <w:rPr>
          <w:rFonts w:ascii="Times New Roman" w:cs="Times New Roman" w:eastAsia="Times New Roman" w:hAnsi="Times New Roman"/>
          <w:b/>
          <w:bCs/>
          <w:color w:val="990000"/>
          <w:sz w:val="24"/>
          <w:szCs w:val="24"/>
        </w:rPr>
        <w:t xml:space="preserve">[Binding arbitration / mediation / NY Supreme Court in LLC county]</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New York does not require notarization of an operating agreement. This Agreement is NOT filed with the DOS. All Members </w:t>
      </w:r>
      <w:r>
        <w:rPr>
          <w:rFonts w:ascii="Times New Roman" w:cs="Times New Roman" w:eastAsia="Times New Roman" w:hAnsi="Times New Roman"/>
          <w:b/>
          <w:bCs/>
          <w:i w:val="false"/>
          <w:iCs w:val="false"/>
          <w:color w:val="000000"/>
          <w:sz w:val="24"/>
          <w:szCs w:val="24"/>
        </w:rPr>
        <w:t xml:space="preserve">AND</w:t>
      </w:r>
      <w:r>
        <w:rPr>
          <w:rFonts w:ascii="Times New Roman" w:cs="Times New Roman" w:eastAsia="Times New Roman" w:hAnsi="Times New Roman"/>
          <w:b w:val="false"/>
          <w:bCs w:val="false"/>
          <w:i w:val="false"/>
          <w:iCs w:val="false"/>
          <w:color w:val="000000"/>
          <w:sz w:val="24"/>
          <w:szCs w:val="24"/>
        </w:rPr>
        <w:t xml:space="preserve"> the LLC should sign; the LLC's own signature is essential for arbitration and other provisions to bind the Company (</w:t>
      </w:r>
      <w:r>
        <w:rPr>
          <w:rFonts w:ascii="Times New Roman" w:cs="Times New Roman" w:eastAsia="Times New Roman" w:hAnsi="Times New Roman"/>
          <w:b w:val="false"/>
          <w:bCs w:val="false"/>
          <w:i/>
          <w:iCs/>
          <w:color w:val="000000"/>
          <w:sz w:val="24"/>
          <w:szCs w:val="24"/>
        </w:rPr>
        <w:t xml:space="preserve">Wythe Berry, 2024</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sole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written Operating Agreement. Manager-managed structure requires an Articles of Organization provision under </w:t>
      </w:r>
      <w:r>
        <w:rPr>
          <w:rFonts w:ascii="Times New Roman" w:cs="Times New Roman" w:eastAsia="Times New Roman" w:hAnsi="Times New Roman"/>
          <w:b/>
          <w:bCs/>
          <w:i w:val="false"/>
          <w:iCs w:val="false"/>
          <w:color w:val="000000"/>
          <w:sz w:val="24"/>
          <w:szCs w:val="24"/>
        </w:rPr>
        <w:t xml:space="preserve">NY LLCL § 401</w:t>
      </w:r>
      <w:r>
        <w:rPr>
          <w:rFonts w:ascii="Times New Roman" w:cs="Times New Roman" w:eastAsia="Times New Roman" w:hAnsi="Times New Roman"/>
          <w:b w:val="false"/>
          <w:bCs w:val="false"/>
          <w:i w:val="false"/>
          <w:iCs w:val="false"/>
          <w:color w:val="000000"/>
          <w:sz w:val="24"/>
          <w:szCs w:val="24"/>
        </w:rPr>
        <w:t xml:space="preserve">. New York does not require notarization. NOT filed with the DOS.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NY County (LLC office):  </w:t>
      </w:r>
      <w:r>
        <w:rPr>
          <w:rFonts w:ascii="Times New Roman" w:cs="Times New Roman" w:eastAsia="Times New Roman" w:hAnsi="Times New Roman"/>
          <w:b/>
          <w:bCs/>
          <w:color w:val="990000"/>
          <w:sz w:val="24"/>
          <w:szCs w:val="24"/>
        </w:rPr>
        <w:t xml:space="preserve">[County where LLC office is located]</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written Operating Agreement (</w:t>
      </w:r>
      <w:r>
        <w:rPr>
          <w:rFonts w:ascii="Times New Roman" w:cs="Times New Roman" w:eastAsia="Times New Roman" w:hAnsi="Times New Roman"/>
          <w:b/>
          <w:bCs/>
          <w:i w:val="false"/>
          <w:iCs w:val="false"/>
          <w:color w:val="000000"/>
          <w:sz w:val="24"/>
          <w:szCs w:val="24"/>
        </w:rPr>
        <w:t xml:space="preserve">NY LLCL § 417(a)</w:t>
      </w:r>
      <w:r>
        <w:rPr>
          <w:rFonts w:ascii="Times New Roman" w:cs="Times New Roman" w:eastAsia="Times New Roman" w:hAnsi="Times New Roman"/>
          <w:b w:val="false"/>
          <w:bCs w:val="false"/>
          <w:i w:val="false"/>
          <w:iCs w:val="false"/>
          <w:color w:val="000000"/>
          <w:sz w:val="24"/>
          <w:szCs w:val="24"/>
        </w:rPr>
        <w:t xml:space="preserve">).</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NY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r>
    </w:p>
    <w:p>
      <w:pPr>
        <w:spacing w:after="40" w:before="60"/>
      </w:pPr>
      <w:r>
        <w:rPr>
          <w:rFonts w:ascii="Times New Roman" w:cs="Times New Roman" w:eastAsia="Times New Roman" w:hAnsi="Times New Roman"/>
          <w:b/>
          <w:bCs/>
          <w:i w:val="false"/>
          <w:iCs w:val="false"/>
          <w:color w:val="000000"/>
          <w:sz w:val="24"/>
          <w:szCs w:val="24"/>
        </w:rPr>
        <w:t xml:space="preserve">The Company also executes this Agreement:</w:t>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 of LLC]</w:t>
      </w:r>
    </w:p>
    <w:p>
      <w:pPr>
        <w:spacing w:after="80" w:before="0" w:line="276" w:lineRule="auto"/>
      </w:pPr>
      <w:r>
        <w:rPr>
          <w:rFonts w:ascii="Times New Roman" w:cs="Times New Roman" w:eastAsia="Times New Roman" w:hAnsi="Times New Roman"/>
          <w:b/>
          <w:bCs/>
          <w:i w:val="false"/>
          <w:iCs w:val="false"/>
          <w:color w:val="000000"/>
          <w:sz w:val="24"/>
          <w:szCs w:val="24"/>
        </w:rPr>
        <w:t xml:space="preserve">Authorized Signatory:  </w:t>
      </w:r>
      <w:r>
        <w:rPr>
          <w:rFonts w:ascii="Times New Roman" w:cs="Times New Roman" w:eastAsia="Times New Roman" w:hAnsi="Times New Roman"/>
          <w:b/>
          <w:bCs/>
          <w:color w:val="990000"/>
          <w:sz w:val="24"/>
          <w:szCs w:val="24"/>
        </w:rPr>
        <w:t xml:space="preserve">[Name and Title]</w:t>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LLC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r>
        <w:br/>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Manager-managed structure requires Articles provision (</w:t>
      </w:r>
      <w:r>
        <w:rPr>
          <w:rFonts w:ascii="Times New Roman" w:cs="Times New Roman" w:eastAsia="Times New Roman" w:hAnsi="Times New Roman"/>
          <w:b/>
          <w:bCs/>
          <w:i w:val="false"/>
          <w:iCs w:val="false"/>
          <w:color w:val="000000"/>
          <w:sz w:val="24"/>
          <w:szCs w:val="24"/>
        </w:rPr>
        <w:t xml:space="preserve">NY LLCL § 401</w:t>
      </w:r>
      <w:r>
        <w:rPr>
          <w:rFonts w:ascii="Times New Roman" w:cs="Times New Roman" w:eastAsia="Times New Roman" w:hAnsi="Times New Roman"/>
          <w:b w:val="false"/>
          <w:bCs w:val="false"/>
          <w:i w:val="false"/>
          <w:iCs w:val="false"/>
          <w:color w:val="000000"/>
          <w:sz w:val="24"/>
          <w:szCs w:val="24"/>
        </w:rPr>
        <w:t xml:space="preserve">). This Exhibit overrides contribution-value profit/loss (§ 503), contribution-value distribution (§ 504), and current-profit-share voting (§ 402) defaults.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 New York limited liability company is provided by Boost Suite for informational and educational purposes only. It does not constitute legal advice and does not create an attorney-client relationship. Boost Suite is not a law firm. This template is based on the New York Limited Liability Company Law, Chapter 34 of the Consolidated Laws, including NY LLCL §§ 203, 204, 206, 301(e), 401, 402, 408, 409, 412, 417, 420, 503, 504, 603, 604, 606, 607, 609, 701, and 702. Laws change; Boost Suite does not guarantee that this template reflects the most current version of New York law. LLCs with complex structures should have this Agreement reviewed by a licensed New York attorney before execution.</w:t>
      </w:r>
    </w:p>
    <w:p>
      <w:r>
        <w:br/>
      </w:r>
    </w:p>
    <w:p>
      <w:pPr>
        <w:spacing w:after="80" w:before="0" w:line="276" w:lineRule="auto"/>
      </w:pPr>
      <w:r>
        <w:rPr>
          <w:rFonts w:ascii="Times New Roman" w:cs="Times New Roman" w:eastAsia="Times New Roman" w:hAnsi="Times New Roman"/>
          <w:b/>
          <w:bCs/>
          <w:sz w:val="24"/>
          <w:szCs w:val="24"/>
        </w:rPr>
        <w:t xml:space="preserve">Your New York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o0sc1y6qf1mhu5yeuwynk">
        <w:r>
          <w:rPr>
            <w:rFonts w:ascii="Times New Roman" w:cs="Times New Roman" w:eastAsia="Times New Roman" w:hAnsi="Times New Roman"/>
            <w:color w:val="0000CC"/>
            <w:sz w:val="24"/>
            <w:szCs w:val="24"/>
            <w:u w:val="single"/>
          </w:rPr>
          <w:t xml:space="preserve">https://boostsuite.com/llc-operating-agreement/new-york/</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4utebsmda1t8plic0h3vi">
        <w:r>
          <w:rPr>
            <w:rFonts w:ascii="Times New Roman" w:cs="Times New Roman" w:eastAsia="Times New Roman" w:hAnsi="Times New Roman"/>
            <w:color w:val="0000CC"/>
            <w:sz w:val="24"/>
            <w:szCs w:val="24"/>
            <w:u w:val="single"/>
          </w:rPr>
          <w:t xml:space="preserve">https://boostsuite.com/how-to-start-an-llc/new-york/</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ddz6aineyydnw6e-zdek7">
        <w:r>
          <w:rPr>
            <w:rFonts w:ascii="Times New Roman" w:cs="Times New Roman" w:eastAsia="Times New Roman" w:hAnsi="Times New Roman"/>
            <w:color w:val="0000CC"/>
            <w:sz w:val="24"/>
            <w:szCs w:val="24"/>
            <w:u w:val="single"/>
          </w:rPr>
          <w:t xml:space="preserve">https://boostsuite.com/how-to-start-an-llc/cost/new-york/</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o0sc1y6qf1mhu5yeuwynk" Type="http://schemas.openxmlformats.org/officeDocument/2006/relationships/hyperlink" Target="https://boostsuite.com/llc-operating-agreement/new-york/" TargetMode="External"/><Relationship Id="rId4utebsmda1t8plic0h3vi" Type="http://schemas.openxmlformats.org/officeDocument/2006/relationships/hyperlink" Target="https://boostsuite.com/how-to-start-an-llc/new-york/" TargetMode="External"/><Relationship Id="rIdddz6aineyydnw6e-zdek7" Type="http://schemas.openxmlformats.org/officeDocument/2006/relationships/hyperlink" Target="https://boostsuite.com/how-to-start-an-llc/cost/new-york/"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2026-04-24T14:59:48.613Z</dcterms:created>
  <dcterms:modified xsi:type="dcterms:W3CDTF">2026-04-24T14:59:48.613Z</dcterms:modified>
</cp:coreProperties>
</file>

<file path=docProps/custom.xml><?xml version="1.0" encoding="utf-8"?>
<Properties xmlns="http://schemas.openxmlformats.org/officeDocument/2006/custom-properties" xmlns:vt="http://schemas.openxmlformats.org/officeDocument/2006/docPropsVTypes"/>
</file>